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E618" w14:textId="68AFFE97" w:rsidR="00E81D5B" w:rsidRPr="006F54DA" w:rsidRDefault="00E81D5B" w:rsidP="00E81D5B">
      <w:pPr>
        <w:pStyle w:val="Title"/>
        <w:spacing w:after="0"/>
        <w:rPr>
          <w:noProof/>
          <w:sz w:val="42"/>
          <w:szCs w:val="42"/>
        </w:rPr>
      </w:pPr>
      <w:r w:rsidRPr="006F54DA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75DA0BD2">
                <wp:simplePos x="0" y="0"/>
                <wp:positionH relativeFrom="page">
                  <wp:posOffset>9095175</wp:posOffset>
                </wp:positionH>
                <wp:positionV relativeFrom="paragraph">
                  <wp:posOffset>-1088759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77777777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6.15pt;margin-top:-85.7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a&#10;qv0k4wAAAA4BAAAPAAAAZHJzL2Rvd25yZXYueG1sTI9BTsMwEEX3SNzBGiR2rZOatBDiVBSokBAI&#10;ETiAGw9JRDxOYzc1t8ddwfLPPP15U6yD6dmEo+ssSUjnCTCk2uqOGgmfH9vZNTDnFWnVW0IJP+hg&#10;XZ6fFSrX9kjvOFW+YbGEXK4ktN4POeeubtEoN7cDUtx92dEoH+PYcD2qYyw3PV8kyZIb1VG80KoB&#10;71usv6uDkfDwio97EZ7fNrRST9uXfTWFTSXl5UW4uwXmMfg/GE76UR3K6LSzB9KO9TFfiYWIrIRZ&#10;ukozYCdmeSNSYLs4yzIBvCz4/zfKXwA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Aa&#10;qv0k4wAAAA4BAAAPAAAAAAAAAAAAAAAAANcEAABkcnMvZG93bnJldi54bWxQSwUGAAAAAAQABADz&#10;AAAA5wUAAAAA&#10;" fillcolor="#dbd7d2 [3206]" stroked="f" strokeweight="2pt">
                <v:textbox>
                  <w:txbxContent>
                    <w:p w14:paraId="7F6E5226" w14:textId="77777777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ear 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F54DA">
        <w:rPr>
          <w:noProof/>
          <w:sz w:val="42"/>
          <w:szCs w:val="42"/>
        </w:rPr>
        <w:t xml:space="preserve">Australian Curriculum </w:t>
      </w:r>
      <w:r w:rsidR="00F914BA" w:rsidRPr="006F54DA">
        <w:rPr>
          <w:noProof/>
          <w:sz w:val="42"/>
          <w:szCs w:val="42"/>
        </w:rPr>
        <w:t>V9.0</w:t>
      </w:r>
      <w:r w:rsidR="00A30422" w:rsidRPr="006F54DA">
        <w:rPr>
          <w:noProof/>
          <w:sz w:val="42"/>
          <w:szCs w:val="42"/>
        </w:rPr>
        <w:t xml:space="preserve"> </w:t>
      </w:r>
      <w:r w:rsidRPr="006F54DA">
        <w:rPr>
          <w:noProof/>
          <w:sz w:val="42"/>
          <w:szCs w:val="42"/>
        </w:rPr>
        <w:t xml:space="preserve">Alignment </w:t>
      </w:r>
      <w:r w:rsidR="00DC7289" w:rsidRPr="006F54DA">
        <w:rPr>
          <w:noProof/>
          <w:sz w:val="42"/>
          <w:szCs w:val="42"/>
        </w:rPr>
        <w:t>•</w:t>
      </w:r>
      <w:r w:rsidRPr="006F54DA">
        <w:rPr>
          <w:noProof/>
          <w:sz w:val="42"/>
          <w:szCs w:val="42"/>
        </w:rPr>
        <w:t xml:space="preserve"> Year 3 </w:t>
      </w:r>
      <w:r w:rsidR="00DC7289" w:rsidRPr="006F54DA">
        <w:rPr>
          <w:noProof/>
          <w:sz w:val="42"/>
          <w:szCs w:val="42"/>
        </w:rPr>
        <w:t xml:space="preserve">• Scorching </w:t>
      </w:r>
      <w:r w:rsidR="006F54DA" w:rsidRPr="006F54DA">
        <w:rPr>
          <w:noProof/>
          <w:sz w:val="42"/>
          <w:szCs w:val="42"/>
        </w:rPr>
        <w:t>swings and slides</w:t>
      </w:r>
    </w:p>
    <w:p w14:paraId="6BB82900" w14:textId="77777777" w:rsidR="007465C2" w:rsidRDefault="007465C2" w:rsidP="0074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881"/>
        <w:gridCol w:w="1072"/>
        <w:gridCol w:w="2335"/>
        <w:gridCol w:w="6237"/>
      </w:tblGrid>
      <w:tr w:rsidR="00A37B09" w:rsidRPr="00F13996" w14:paraId="7B3DE992" w14:textId="77777777" w:rsidTr="054FA963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59E6CE7A" w:rsidR="00A37B09" w:rsidRDefault="00A37B09" w:rsidP="003D574F">
            <w:pPr>
              <w:rPr>
                <w:rFonts w:cstheme="minorHAnsi"/>
                <w:szCs w:val="20"/>
              </w:rPr>
            </w:pPr>
            <w:r w:rsidRPr="00C00C09">
              <w:rPr>
                <w:b/>
                <w:bCs/>
              </w:rPr>
              <w:t>Science</w:t>
            </w:r>
            <w:r w:rsidR="005C0C9E">
              <w:rPr>
                <w:b/>
                <w:bCs/>
              </w:rPr>
              <w:t xml:space="preserve"> understanding</w:t>
            </w:r>
            <w:r w:rsidRPr="00C00C09">
              <w:rPr>
                <w:b/>
                <w:bCs/>
              </w:rPr>
              <w:t xml:space="preserve"> core concept:</w:t>
            </w:r>
            <w:r>
              <w:t xml:space="preserve"> Energy, in the form of heat, can be transferred.</w:t>
            </w:r>
          </w:p>
        </w:tc>
      </w:tr>
      <w:tr w:rsidR="007465C2" w:rsidRPr="00F13996" w14:paraId="752461F4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3B9B7508" w:rsidR="007465C2" w:rsidRPr="00A37B09" w:rsidRDefault="007465C2" w:rsidP="003D574F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</w:t>
            </w:r>
            <w:r w:rsidR="007B7CA6">
              <w:rPr>
                <w:rStyle w:val="Strong"/>
              </w:rPr>
              <w:t>strand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6181954F" w:rsidR="007465C2" w:rsidRPr="00A37B09" w:rsidRDefault="007465C2" w:rsidP="003D574F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 xml:space="preserve">Content </w:t>
            </w:r>
            <w:r w:rsidR="007B7CA6">
              <w:rPr>
                <w:rStyle w:val="Strong"/>
              </w:rPr>
              <w:t>descriptor 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03E3F6B2" w:rsidR="007465C2" w:rsidRPr="00A37B09" w:rsidRDefault="007465C2" w:rsidP="003D574F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 xml:space="preserve">AC </w:t>
            </w:r>
            <w:r w:rsidR="007B7CA6">
              <w:rPr>
                <w:rStyle w:val="Strong"/>
              </w:rPr>
              <w:t>code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3309B5F8" w:rsidR="007465C2" w:rsidRPr="00A37B09" w:rsidRDefault="007465C2" w:rsidP="003D574F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 xml:space="preserve">Achievement </w:t>
            </w:r>
            <w:r w:rsidR="007B7CA6">
              <w:rPr>
                <w:rStyle w:val="Strong"/>
              </w:rPr>
              <w:t>Standard 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30AEFAC4" w:rsidR="007465C2" w:rsidRPr="00A37B09" w:rsidRDefault="009053BD" w:rsidP="003D574F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 xml:space="preserve">How the </w:t>
            </w:r>
            <w:r w:rsidR="007B7CA6">
              <w:rPr>
                <w:rStyle w:val="Strong"/>
              </w:rPr>
              <w:t>sequence</w:t>
            </w:r>
            <w:r>
              <w:rPr>
                <w:rStyle w:val="Strong"/>
              </w:rPr>
              <w:t xml:space="preserve"> addresse</w:t>
            </w:r>
            <w:r w:rsidR="00211B12">
              <w:rPr>
                <w:rStyle w:val="Strong"/>
              </w:rPr>
              <w:t>s</w:t>
            </w:r>
            <w:r>
              <w:rPr>
                <w:rStyle w:val="Strong"/>
              </w:rPr>
              <w:t xml:space="preserve"> this </w:t>
            </w:r>
            <w:r w:rsidR="007B7CA6">
              <w:rPr>
                <w:rStyle w:val="Strong"/>
              </w:rPr>
              <w:t>content </w:t>
            </w:r>
          </w:p>
        </w:tc>
      </w:tr>
      <w:tr w:rsidR="007465C2" w:rsidRPr="00F13996" w14:paraId="2BDF373F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29207594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SHE: Use and influence of </w:t>
            </w:r>
            <w:r w:rsidR="007B7CA6">
              <w:t>science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73BFA" w14:textId="5D4B7BA4" w:rsidR="007465C2" w:rsidRPr="00277114" w:rsidRDefault="009053BD" w:rsidP="003D574F">
            <w:pPr>
              <w:rPr>
                <w:szCs w:val="20"/>
              </w:rPr>
            </w:pPr>
            <w:r>
              <w:t>C</w:t>
            </w:r>
            <w:r w:rsidR="007465C2">
              <w:t>onsider how people use scientific</w:t>
            </w:r>
            <w:r w:rsidR="007B7CA6">
              <w:t xml:space="preserve"> explanations to</w:t>
            </w:r>
            <w:r w:rsidR="007465C2">
              <w:t xml:space="preserve"> meet a need or solve a problem</w:t>
            </w:r>
            <w:r w:rsidR="001F362C"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983F" w14:textId="470CAE7D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AC9S3H02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8C17" w14:textId="1D23A768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Identify solutions that use scientific explanations.</w:t>
            </w:r>
            <w:r w:rsidR="007B7CA6">
              <w:t> 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83B14" w14:textId="76B274A8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Design an outdoor play area or piece of equipment that will still be safe to play in/on during the hottest days of summer. </w:t>
            </w:r>
            <w:r w:rsidR="002868DD">
              <w:t>(Lesson 7)</w:t>
            </w:r>
          </w:p>
        </w:tc>
      </w:tr>
      <w:tr w:rsidR="007465C2" w:rsidRPr="00F13996" w14:paraId="2C06DFDF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21EA2AF5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SHE: Nature and development of science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07AD" w14:textId="2CE4B73E" w:rsidR="007465C2" w:rsidRPr="00277114" w:rsidRDefault="007465C2" w:rsidP="003D574F">
            <w:pPr>
              <w:rPr>
                <w:szCs w:val="20"/>
              </w:rPr>
            </w:pPr>
            <w:r>
              <w:t>Explain how people use data to develop scientific explanations</w:t>
            </w:r>
            <w:r w:rsidR="001F362C"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E81" w14:textId="5A559C32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ACS9S301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BFB8" w14:textId="7D8AF905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Describe how people use data to develop explanations</w:t>
            </w:r>
            <w:r w:rsidR="004D3D4D"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BC34" w14:textId="6DA1256D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Use scientific explanations, supported by data, to describe the materials chosen, and how they will minimise the transfer of heat</w:t>
            </w:r>
            <w:r w:rsidR="00211B12">
              <w:t>.</w:t>
            </w:r>
            <w:r w:rsidR="002868DD">
              <w:t xml:space="preserve"> (Lesson 7)</w:t>
            </w:r>
          </w:p>
        </w:tc>
      </w:tr>
      <w:tr w:rsidR="007465C2" w:rsidRPr="00F13996" w14:paraId="4F8B312B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7154D153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SU: Physical </w:t>
            </w:r>
            <w:r w:rsidR="007B7CA6">
              <w:t>sciences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089A1" w14:textId="5DEF52CA" w:rsidR="007465C2" w:rsidRPr="00277114" w:rsidRDefault="001F362C" w:rsidP="003D574F">
            <w:pPr>
              <w:rPr>
                <w:szCs w:val="20"/>
              </w:rPr>
            </w:pPr>
            <w:r>
              <w:t>I</w:t>
            </w:r>
            <w:r w:rsidR="007465C2">
              <w:t>dentify sources of heat energy and examine how temperature changes when heat energy is transferred from one object to another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CCA58" w14:textId="7FD3757A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AC9S3U03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582E" w14:textId="60312471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Identify sources of heat energy and examples of heat transfer and explain changes in the temperature of objects.</w:t>
            </w:r>
            <w:r w:rsidR="007B7CA6">
              <w:t> 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C0FEE" w14:textId="77777777" w:rsidR="007465C2" w:rsidRDefault="00211B12" w:rsidP="007B7CA6">
            <w:pPr>
              <w:pStyle w:val="NormalWeb"/>
            </w:pPr>
            <w:r>
              <w:t>Find s</w:t>
            </w:r>
            <w:r w:rsidR="007465C2">
              <w:t>ources of heat</w:t>
            </w:r>
            <w:r>
              <w:t xml:space="preserve"> in the school/home</w:t>
            </w:r>
            <w:r w:rsidR="002868DD">
              <w:t>.</w:t>
            </w:r>
            <w:r w:rsidR="00911733">
              <w:t xml:space="preserve"> (Lesson 2)</w:t>
            </w:r>
          </w:p>
          <w:p w14:paraId="3CFBE71E" w14:textId="77777777" w:rsidR="007465C2" w:rsidRDefault="00211B12" w:rsidP="007B7CA6">
            <w:pPr>
              <w:pStyle w:val="NormalWeb"/>
            </w:pPr>
            <w:r>
              <w:t>Investigate a</w:t>
            </w:r>
            <w:r w:rsidR="00773CE4">
              <w:t>nd represent heat transfer using standard scientific conventions.</w:t>
            </w:r>
            <w:r w:rsidR="00911733">
              <w:t xml:space="preserve"> (Lessons 2, 3, and 7)</w:t>
            </w:r>
          </w:p>
          <w:p w14:paraId="65E2F984" w14:textId="495F1B23" w:rsidR="007465C2" w:rsidRPr="00277114" w:rsidRDefault="00773CE4" w:rsidP="003D574F">
            <w:pPr>
              <w:rPr>
                <w:rFonts w:cstheme="minorHAnsi"/>
                <w:szCs w:val="20"/>
              </w:rPr>
            </w:pPr>
            <w:r>
              <w:t>Explain how temperature changes</w:t>
            </w:r>
            <w:r w:rsidR="002868DD">
              <w:t xml:space="preserve"> </w:t>
            </w:r>
            <w:proofErr w:type="gramStart"/>
            <w:r w:rsidR="007465C2">
              <w:t>as a result of</w:t>
            </w:r>
            <w:proofErr w:type="gramEnd"/>
            <w:r w:rsidR="007465C2">
              <w:t xml:space="preserve"> heat transfer</w:t>
            </w:r>
            <w:r w:rsidR="002868DD">
              <w:t>.</w:t>
            </w:r>
            <w:r w:rsidR="007F4928">
              <w:t xml:space="preserve"> (Lesson 6)</w:t>
            </w:r>
          </w:p>
        </w:tc>
      </w:tr>
      <w:tr w:rsidR="007465C2" w:rsidRPr="00F13996" w14:paraId="6A7535BB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08608C4F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SI: Questioning and </w:t>
            </w:r>
            <w:r w:rsidR="007B7CA6">
              <w:t>predicting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28CF0" w14:textId="6949FF7F" w:rsidR="007465C2" w:rsidRPr="00277114" w:rsidRDefault="001F362C" w:rsidP="003D574F">
            <w:pPr>
              <w:rPr>
                <w:szCs w:val="20"/>
              </w:rPr>
            </w:pPr>
            <w:r>
              <w:t>P</w:t>
            </w:r>
            <w:r w:rsidR="007465C2">
              <w:t>ose questions to explore observed</w:t>
            </w:r>
            <w:r w:rsidR="007B7CA6">
              <w:t xml:space="preserve"> </w:t>
            </w:r>
            <w:r w:rsidR="007465C2">
              <w:t>patterns</w:t>
            </w:r>
            <w:r w:rsidR="007B7CA6">
              <w:t xml:space="preserve"> </w:t>
            </w:r>
            <w:r w:rsidR="007465C2">
              <w:t>and</w:t>
            </w:r>
            <w:r w:rsidR="007B7CA6">
              <w:t xml:space="preserve"> relationships and</w:t>
            </w:r>
            <w:r w:rsidR="007465C2">
              <w:t xml:space="preserve"> make predictions based </w:t>
            </w:r>
            <w:r w:rsidR="007B7CA6">
              <w:t>on observations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5B950" w14:textId="42381213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AC9S3I01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32202" w14:textId="142EE6FE" w:rsidR="007465C2" w:rsidRPr="00277114" w:rsidRDefault="00A94EE1" w:rsidP="003D574F">
            <w:pPr>
              <w:rPr>
                <w:szCs w:val="20"/>
              </w:rPr>
            </w:pPr>
            <w:r>
              <w:t>P</w:t>
            </w:r>
            <w:r w:rsidR="007465C2">
              <w:t>ose questions to explore patterns and relationships and make predictions based on observations.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C6897" w14:textId="1B2F61C4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Pose</w:t>
            </w:r>
            <w:r w:rsidR="007465C2">
              <w:t xml:space="preserve"> investigable questions, such as: ‘What happens to the temp</w:t>
            </w:r>
            <w:r w:rsidR="003122F2">
              <w:t>erature</w:t>
            </w:r>
            <w:r w:rsidR="007465C2">
              <w:t xml:space="preserve"> of a surface when it comes into contact with a heat source?</w:t>
            </w:r>
            <w:r>
              <w:t>’ in</w:t>
            </w:r>
            <w:r w:rsidR="003122F2">
              <w:t xml:space="preserve"> order to identify patterns. (Lessons </w:t>
            </w:r>
            <w:r w:rsidR="006E5D7F">
              <w:t>4, 5, and 6)</w:t>
            </w:r>
          </w:p>
        </w:tc>
      </w:tr>
      <w:tr w:rsidR="007465C2" w:rsidRPr="00F13996" w14:paraId="192A9B59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B2EB6" w14:textId="6B10CAB0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SI: Planning and </w:t>
            </w:r>
            <w:r w:rsidR="007B7CA6">
              <w:t>conducting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66600" w14:textId="7E3CC356" w:rsidR="007465C2" w:rsidRPr="00277114" w:rsidRDefault="001F362C" w:rsidP="003D574F">
            <w:pPr>
              <w:rPr>
                <w:szCs w:val="20"/>
              </w:rPr>
            </w:pPr>
            <w:r>
              <w:t>U</w:t>
            </w:r>
            <w:r w:rsidR="007465C2">
              <w:t>se provided scaffolds to plan and conduct</w:t>
            </w:r>
            <w:r w:rsidR="007B7CA6">
              <w:t xml:space="preserve"> investigations to</w:t>
            </w:r>
            <w:r w:rsidR="007465C2">
              <w:t xml:space="preserve"> answer questions or test predictions, including identifying the elements </w:t>
            </w:r>
            <w:r w:rsidR="007B7CA6">
              <w:t>of fair</w:t>
            </w:r>
            <w:r w:rsidR="007465C2">
              <w:t xml:space="preserve"> tests, and considering the safe use </w:t>
            </w:r>
            <w:r w:rsidR="007B7CA6">
              <w:t>of materials and</w:t>
            </w:r>
            <w:r w:rsidR="007465C2">
              <w:t xml:space="preserve"> equipment</w:t>
            </w:r>
            <w:r w:rsidR="00A94EE1"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3D52F" w14:textId="40230D56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AC9S3I02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634FB" w14:textId="342E59F5" w:rsidR="007465C2" w:rsidRPr="00277114" w:rsidRDefault="00A94EE1" w:rsidP="003D574F">
            <w:pPr>
              <w:rPr>
                <w:szCs w:val="20"/>
              </w:rPr>
            </w:pPr>
            <w:r>
              <w:t>U</w:t>
            </w:r>
            <w:r w:rsidR="007465C2">
              <w:t>se scaffolds to plan safe investigations and fair tests.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BB84F" w14:textId="713DE04C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Collaboratively </w:t>
            </w:r>
            <w:r w:rsidR="007B7CA6">
              <w:t>design</w:t>
            </w:r>
            <w:r>
              <w:t xml:space="preserve"> a table to support the collection of numerical data</w:t>
            </w:r>
            <w:r w:rsidR="006E5D7F">
              <w:t>. (Lesson</w:t>
            </w:r>
            <w:r w:rsidR="00BD6BBA">
              <w:t xml:space="preserve"> 2</w:t>
            </w:r>
            <w:r w:rsidR="00C24B8B">
              <w:t>, 3</w:t>
            </w:r>
            <w:r w:rsidR="00E17D5E">
              <w:t>)</w:t>
            </w:r>
          </w:p>
        </w:tc>
      </w:tr>
      <w:tr w:rsidR="007465C2" w:rsidRPr="00F13996" w14:paraId="360E6278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2A69F7E5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SI: Planning and </w:t>
            </w:r>
            <w:r w:rsidR="00C15B36">
              <w:t>c</w:t>
            </w:r>
            <w:r w:rsidR="007B7CA6">
              <w:t>onducting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076FC" w14:textId="04EC49E5" w:rsidR="007465C2" w:rsidRPr="00277114" w:rsidRDefault="00A94EE1" w:rsidP="003D574F">
            <w:pPr>
              <w:rPr>
                <w:szCs w:val="20"/>
              </w:rPr>
            </w:pPr>
            <w:r>
              <w:t>F</w:t>
            </w:r>
            <w:r w:rsidR="007465C2">
              <w:t xml:space="preserve">ollow procedures to make and </w:t>
            </w:r>
            <w:r w:rsidR="007B7CA6">
              <w:t>record observations</w:t>
            </w:r>
            <w:r w:rsidR="007465C2">
              <w:t xml:space="preserve">, including </w:t>
            </w:r>
            <w:r w:rsidR="007B7CA6">
              <w:t>making formal</w:t>
            </w:r>
            <w:r w:rsidR="007465C2">
              <w:t xml:space="preserve"> </w:t>
            </w:r>
            <w:r w:rsidR="007B7CA6">
              <w:t>measurements using</w:t>
            </w:r>
            <w:r w:rsidR="007465C2">
              <w:t xml:space="preserve"> familiar scaled instruments and </w:t>
            </w:r>
            <w:r w:rsidR="007B7CA6">
              <w:t>using digital</w:t>
            </w:r>
            <w:r w:rsidR="007465C2">
              <w:t xml:space="preserve"> </w:t>
            </w:r>
            <w:r w:rsidR="007B7CA6">
              <w:t>tools as</w:t>
            </w:r>
            <w:r w:rsidR="007465C2">
              <w:t xml:space="preserve"> appropriate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14E48" w14:textId="39FB70CA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AC9S3I03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4E47E" w14:textId="160D6B0F" w:rsidR="007465C2" w:rsidRPr="00277114" w:rsidRDefault="00A94EE1" w:rsidP="003D574F">
            <w:pPr>
              <w:rPr>
                <w:szCs w:val="20"/>
              </w:rPr>
            </w:pPr>
            <w:r>
              <w:t>U</w:t>
            </w:r>
            <w:r w:rsidR="007465C2">
              <w:t>se familiar classroom instruments to make measurements.</w:t>
            </w:r>
            <w:r w:rsidR="007B7CA6">
              <w:t> 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E826E" w14:textId="34EFC453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Explore</w:t>
            </w:r>
            <w:r w:rsidR="007465C2">
              <w:t xml:space="preserve"> how to use equipment such as </w:t>
            </w:r>
            <w:r w:rsidR="00BD6BBA">
              <w:t>thermometers and</w:t>
            </w:r>
            <w:r w:rsidR="007465C2">
              <w:t xml:space="preserve"> taking accurate readings with guidance.</w:t>
            </w:r>
            <w:r w:rsidR="00E3407E">
              <w:t xml:space="preserve"> </w:t>
            </w:r>
            <w:r>
              <w:t>(Lessons 3</w:t>
            </w:r>
            <w:r w:rsidR="00E43BFB">
              <w:t>, 4</w:t>
            </w:r>
            <w:r w:rsidR="002C24E3">
              <w:t>, 5, and 6</w:t>
            </w:r>
            <w:r w:rsidR="00E3407E">
              <w:t>)</w:t>
            </w:r>
          </w:p>
        </w:tc>
      </w:tr>
      <w:tr w:rsidR="007465C2" w:rsidRPr="00F13996" w14:paraId="2A8B275C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0005BACD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 xml:space="preserve">SI: Processing, modelling and </w:t>
            </w:r>
            <w:r w:rsidR="007B7CA6">
              <w:lastRenderedPageBreak/>
              <w:t>analysing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203B" w14:textId="76DBF3C1" w:rsidR="007465C2" w:rsidRPr="00277114" w:rsidRDefault="00A94EE1" w:rsidP="003D574F">
            <w:pPr>
              <w:rPr>
                <w:rFonts w:cstheme="minorHAnsi"/>
                <w:szCs w:val="20"/>
              </w:rPr>
            </w:pPr>
            <w:r>
              <w:lastRenderedPageBreak/>
              <w:t>C</w:t>
            </w:r>
            <w:r w:rsidR="007465C2">
              <w:t xml:space="preserve">onstruct and </w:t>
            </w:r>
            <w:r w:rsidR="007B7CA6">
              <w:t>use representations</w:t>
            </w:r>
            <w:r w:rsidR="007465C2">
              <w:t>, including tables, simple column</w:t>
            </w:r>
            <w:r w:rsidR="007B7CA6">
              <w:t xml:space="preserve"> </w:t>
            </w:r>
            <w:r w:rsidR="007465C2">
              <w:t>graphs</w:t>
            </w:r>
            <w:r w:rsidR="007B7CA6">
              <w:t xml:space="preserve"> </w:t>
            </w:r>
            <w:r w:rsidR="007465C2">
              <w:t xml:space="preserve">and </w:t>
            </w:r>
            <w:r w:rsidR="007465C2">
              <w:lastRenderedPageBreak/>
              <w:t xml:space="preserve">visual or </w:t>
            </w:r>
            <w:r w:rsidR="007B7CA6">
              <w:t>physical models</w:t>
            </w:r>
            <w:r w:rsidR="007465C2">
              <w:t xml:space="preserve">, to </w:t>
            </w:r>
            <w:r w:rsidR="007B7CA6">
              <w:t>organise data and</w:t>
            </w:r>
            <w:r w:rsidR="007465C2">
              <w:t xml:space="preserve"> information, show </w:t>
            </w:r>
            <w:r w:rsidR="007B7CA6">
              <w:t>simple relationships and</w:t>
            </w:r>
            <w:r w:rsidR="007465C2">
              <w:t xml:space="preserve"> </w:t>
            </w:r>
            <w:r w:rsidR="007B7CA6">
              <w:t>identify patterns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FB1A5" w14:textId="34F02479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lastRenderedPageBreak/>
              <w:t>AC9S3I04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CC19" w14:textId="46B4CC6F" w:rsidR="007465C2" w:rsidRPr="00277114" w:rsidRDefault="00A94EE1" w:rsidP="003D574F">
            <w:pPr>
              <w:rPr>
                <w:szCs w:val="20"/>
              </w:rPr>
            </w:pPr>
            <w:r>
              <w:t>O</w:t>
            </w:r>
            <w:r w:rsidR="007465C2">
              <w:t xml:space="preserve">rganise data and information using </w:t>
            </w:r>
            <w:r w:rsidR="007465C2">
              <w:lastRenderedPageBreak/>
              <w:t>provided scaffolds and identify patterns and relationships.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BBA8D" w14:textId="77777777" w:rsidR="007B7CA6" w:rsidRDefault="007B7CA6" w:rsidP="007B7CA6">
            <w:pPr>
              <w:pStyle w:val="NormalWeb"/>
            </w:pPr>
            <w:r>
              <w:lastRenderedPageBreak/>
              <w:t xml:space="preserve">Use diagrammatic representation to model heat transfer. (Lessons 2, </w:t>
            </w:r>
            <w:r>
              <w:lastRenderedPageBreak/>
              <w:t>3 and 7)</w:t>
            </w:r>
          </w:p>
          <w:p w14:paraId="0E24883C" w14:textId="7F00698B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Record</w:t>
            </w:r>
            <w:r w:rsidR="007465C2">
              <w:t xml:space="preserve"> and </w:t>
            </w:r>
            <w:r>
              <w:t>represent</w:t>
            </w:r>
            <w:r w:rsidR="007465C2">
              <w:t xml:space="preserve"> data showing temperature change</w:t>
            </w:r>
            <w:r w:rsidR="00E3407E">
              <w:t>.</w:t>
            </w:r>
            <w:r>
              <w:t> </w:t>
            </w:r>
            <w:r w:rsidR="00E3407E">
              <w:t xml:space="preserve">(Lessons </w:t>
            </w:r>
            <w:r w:rsidR="00E43BFB">
              <w:t xml:space="preserve">3, </w:t>
            </w:r>
            <w:r w:rsidR="0071127C">
              <w:t>4</w:t>
            </w:r>
            <w:r w:rsidR="009508E3">
              <w:t>, 5</w:t>
            </w:r>
            <w:r w:rsidR="00D05659">
              <w:t xml:space="preserve"> and 6)</w:t>
            </w:r>
          </w:p>
        </w:tc>
      </w:tr>
      <w:tr w:rsidR="007465C2" w:rsidRPr="00F13996" w14:paraId="00F7653D" w14:textId="77777777" w:rsidTr="001C1F89">
        <w:trPr>
          <w:trHeight w:val="3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55F80E43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lastRenderedPageBreak/>
              <w:t>SI: Evaluating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5016" w14:textId="2847FCCE" w:rsidR="007465C2" w:rsidRPr="00277114" w:rsidRDefault="00A94EE1" w:rsidP="003D574F">
            <w:pPr>
              <w:rPr>
                <w:rFonts w:cstheme="minorHAnsi"/>
                <w:szCs w:val="20"/>
              </w:rPr>
            </w:pPr>
            <w:r>
              <w:t>C</w:t>
            </w:r>
            <w:r w:rsidR="007465C2">
              <w:t>ompare findings with those of others, consider if</w:t>
            </w:r>
            <w:r w:rsidR="007B7CA6">
              <w:t xml:space="preserve"> investigations were</w:t>
            </w:r>
            <w:r w:rsidR="007465C2">
              <w:t xml:space="preserve"> fair, identify questions for </w:t>
            </w:r>
            <w:r w:rsidR="007B7CA6">
              <w:t>further investigation and</w:t>
            </w:r>
            <w:r w:rsidR="007465C2">
              <w:t xml:space="preserve"> </w:t>
            </w:r>
            <w:r w:rsidR="007B7CA6">
              <w:t>draw conclusions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D4439" w14:textId="3BFE6B2A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AC9S3I05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E539" w14:textId="0D7D822C" w:rsidR="007465C2" w:rsidRPr="00277114" w:rsidRDefault="00A94EE1" w:rsidP="003D574F">
            <w:pPr>
              <w:rPr>
                <w:szCs w:val="20"/>
              </w:rPr>
            </w:pPr>
            <w:r>
              <w:t>Co</w:t>
            </w:r>
            <w:r w:rsidR="007465C2">
              <w:t>mpare their findings with those of others, explain how they kept their investigation fair, identify further questions and draw conclusions.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C1C26" w14:textId="77777777" w:rsidR="007B7CA6" w:rsidRDefault="007B7CA6" w:rsidP="007B7CA6">
            <w:pPr>
              <w:pStyle w:val="NormalWeb"/>
            </w:pPr>
            <w:r>
              <w:t>Compare findings of investigations, and identify further questions based on observations, differences, or new ideas.</w:t>
            </w:r>
          </w:p>
          <w:p w14:paraId="1630897E" w14:textId="77777777" w:rsidR="007B7CA6" w:rsidRDefault="007B7CA6" w:rsidP="007B7CA6">
            <w:pPr>
              <w:pStyle w:val="NormalWeb"/>
            </w:pPr>
            <w:r>
              <w:t>Discuss factors that make investigations fair and evaluating the fairness of an investigation.</w:t>
            </w:r>
          </w:p>
          <w:p w14:paraId="004EECF5" w14:textId="77777777" w:rsidR="00E00A8D" w:rsidRDefault="007B7CA6" w:rsidP="003D574F">
            <w:r>
              <w:t>Draw</w:t>
            </w:r>
            <w:r w:rsidR="007465C2">
              <w:t xml:space="preserve"> conclusions based on their own and others’ findings</w:t>
            </w:r>
            <w:r w:rsidR="00692A88">
              <w:t xml:space="preserve">. </w:t>
            </w:r>
          </w:p>
          <w:p w14:paraId="34677B71" w14:textId="68076F8A" w:rsidR="007465C2" w:rsidRPr="00277114" w:rsidRDefault="00692A88" w:rsidP="003D574F">
            <w:pPr>
              <w:rPr>
                <w:rFonts w:cstheme="minorHAnsi"/>
                <w:szCs w:val="20"/>
              </w:rPr>
            </w:pPr>
            <w:r>
              <w:t>(Lessons, 2, 3, 4, 5, 6 and 7)</w:t>
            </w:r>
          </w:p>
        </w:tc>
      </w:tr>
      <w:tr w:rsidR="007465C2" w:rsidRPr="00F13996" w14:paraId="6CA73297" w14:textId="77777777" w:rsidTr="001C1F89">
        <w:trPr>
          <w:trHeight w:val="112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377B4" w14:textId="7DF7BCEA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SI: Communicating </w:t>
            </w:r>
          </w:p>
        </w:tc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BC10" w14:textId="2417641B" w:rsidR="007465C2" w:rsidRPr="00277114" w:rsidRDefault="00A94EE1" w:rsidP="003D574F">
            <w:pPr>
              <w:rPr>
                <w:rFonts w:cstheme="minorHAnsi"/>
                <w:szCs w:val="20"/>
              </w:rPr>
            </w:pPr>
            <w:r>
              <w:t>W</w:t>
            </w:r>
            <w:r w:rsidR="007465C2">
              <w:t xml:space="preserve">rite and create texts to communicate findings and ideas for identified purposes and audiences, using scientific vocabulary </w:t>
            </w:r>
            <w:r w:rsidR="007B7CA6">
              <w:t>and digital</w:t>
            </w:r>
            <w:r w:rsidR="007465C2">
              <w:t xml:space="preserve"> </w:t>
            </w:r>
            <w:r w:rsidR="007B7CA6">
              <w:t>tools as</w:t>
            </w:r>
            <w:r w:rsidR="007465C2">
              <w:t xml:space="preserve"> appropriate</w:t>
            </w:r>
            <w:r>
              <w:t>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1AD38" w14:textId="26988816" w:rsidR="007465C2" w:rsidRPr="00277114" w:rsidRDefault="007B7CA6" w:rsidP="003D574F">
            <w:pPr>
              <w:rPr>
                <w:rFonts w:cstheme="minorHAnsi"/>
                <w:szCs w:val="20"/>
              </w:rPr>
            </w:pPr>
            <w:r>
              <w:t>AC9S3I06 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F1D7B" w14:textId="34C1D7EF" w:rsidR="007465C2" w:rsidRPr="00277114" w:rsidRDefault="00A94EE1" w:rsidP="003D574F">
            <w:pPr>
              <w:rPr>
                <w:szCs w:val="20"/>
              </w:rPr>
            </w:pPr>
            <w:r>
              <w:t>C</w:t>
            </w:r>
            <w:r w:rsidR="007465C2">
              <w:t>ommunicate ideas and findings for an identified purpose, including using scientific vocabulary when appropriate.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AACE1" w14:textId="26C053A3" w:rsidR="007465C2" w:rsidRPr="00277114" w:rsidRDefault="007465C2" w:rsidP="003D574F">
            <w:pPr>
              <w:rPr>
                <w:rFonts w:cstheme="minorHAnsi"/>
                <w:szCs w:val="20"/>
              </w:rPr>
            </w:pPr>
            <w:r>
              <w:t>Present play area/equipment solutions us</w:t>
            </w:r>
            <w:r w:rsidR="00A75286">
              <w:t>ing</w:t>
            </w:r>
            <w:r>
              <w:t xml:space="preserve"> explanations appropriate for audience and identifying the appropriate actions for that audience. </w:t>
            </w:r>
            <w:r w:rsidR="007B7CA6">
              <w:t>e</w:t>
            </w:r>
            <w:r>
              <w:t xml:space="preserve">.g. Writing to local council about modifying existing playgrounds, presenting findings to the </w:t>
            </w:r>
            <w:r w:rsidR="006827F4">
              <w:t>school’s</w:t>
            </w:r>
            <w:r>
              <w:t xml:space="preserve"> parent association</w:t>
            </w:r>
            <w:r w:rsidR="007B7CA6">
              <w:t>/</w:t>
            </w:r>
            <w:r>
              <w:t xml:space="preserve">principal encouraging the installation of new play equipment, creating a campaign to educate fellow students on ways to minimise exposure to excess heat when playing on sunny days. </w:t>
            </w:r>
            <w:r w:rsidR="00A75286">
              <w:t>(Lesson 7)</w:t>
            </w:r>
          </w:p>
        </w:tc>
      </w:tr>
    </w:tbl>
    <w:p w14:paraId="654CB8A0" w14:textId="77777777" w:rsidR="003D1F69" w:rsidRDefault="003D1F69">
      <w:pPr>
        <w:widowControl/>
        <w:spacing w:after="0" w:line="240" w:lineRule="auto"/>
      </w:pPr>
    </w:p>
    <w:sectPr w:rsidR="003D1F69" w:rsidSect="00BB63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DC9A" w14:textId="77777777" w:rsidR="00001D34" w:rsidRDefault="00001D34" w:rsidP="00A21BF1">
      <w:pPr>
        <w:spacing w:line="240" w:lineRule="auto"/>
      </w:pPr>
      <w:r>
        <w:separator/>
      </w:r>
    </w:p>
  </w:endnote>
  <w:endnote w:type="continuationSeparator" w:id="0">
    <w:p w14:paraId="6EFB3481" w14:textId="77777777" w:rsidR="00001D34" w:rsidRDefault="00001D34" w:rsidP="00A21BF1">
      <w:pPr>
        <w:spacing w:line="240" w:lineRule="auto"/>
      </w:pPr>
      <w:r>
        <w:continuationSeparator/>
      </w:r>
    </w:p>
  </w:endnote>
  <w:endnote w:type="continuationNotice" w:id="1">
    <w:p w14:paraId="26541B34" w14:textId="77777777" w:rsidR="00001D34" w:rsidRDefault="00001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4862DF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4862DF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6EA4" w14:textId="77777777" w:rsidR="00001D34" w:rsidRDefault="00001D34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1DD18FC" w14:textId="77777777" w:rsidR="00001D34" w:rsidRDefault="00001D34" w:rsidP="00A21BF1">
      <w:pPr>
        <w:spacing w:line="240" w:lineRule="auto"/>
      </w:pPr>
      <w:r>
        <w:continuationSeparator/>
      </w:r>
    </w:p>
  </w:footnote>
  <w:footnote w:type="continuationNotice" w:id="1">
    <w:p w14:paraId="0D6F36DA" w14:textId="77777777" w:rsidR="00001D34" w:rsidRDefault="00001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41CC2150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862DF">
            <w:rPr>
              <w:b/>
              <w:bCs/>
              <w:noProof/>
              <w:sz w:val="22"/>
            </w:rPr>
            <w:t>Australian Curriculum V9.0 Alignment • Year 3 • Scorching swings and slides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1D34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2DA8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3385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3C09"/>
    <w:rsid w:val="00244191"/>
    <w:rsid w:val="00244791"/>
    <w:rsid w:val="00244BF4"/>
    <w:rsid w:val="0024675B"/>
    <w:rsid w:val="00246914"/>
    <w:rsid w:val="00246A91"/>
    <w:rsid w:val="00246C10"/>
    <w:rsid w:val="00247BBD"/>
    <w:rsid w:val="0025079A"/>
    <w:rsid w:val="00250E24"/>
    <w:rsid w:val="00252A60"/>
    <w:rsid w:val="002538A4"/>
    <w:rsid w:val="002542E4"/>
    <w:rsid w:val="002545DE"/>
    <w:rsid w:val="00254B91"/>
    <w:rsid w:val="002554B0"/>
    <w:rsid w:val="00255979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35F0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11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3E45"/>
    <w:rsid w:val="004442FC"/>
    <w:rsid w:val="0044443C"/>
    <w:rsid w:val="00444637"/>
    <w:rsid w:val="00446523"/>
    <w:rsid w:val="0044722E"/>
    <w:rsid w:val="00447509"/>
    <w:rsid w:val="00447AB2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2DF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BE1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74DF"/>
    <w:rsid w:val="004D7B62"/>
    <w:rsid w:val="004E030C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45BB"/>
    <w:rsid w:val="00594D3A"/>
    <w:rsid w:val="00595264"/>
    <w:rsid w:val="00596A54"/>
    <w:rsid w:val="005A0721"/>
    <w:rsid w:val="005A1083"/>
    <w:rsid w:val="005A171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5F13"/>
    <w:rsid w:val="005E68E6"/>
    <w:rsid w:val="005E7C16"/>
    <w:rsid w:val="005F01DF"/>
    <w:rsid w:val="005F1828"/>
    <w:rsid w:val="005F3B96"/>
    <w:rsid w:val="005F40EB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4366"/>
    <w:rsid w:val="00624DF7"/>
    <w:rsid w:val="00625FED"/>
    <w:rsid w:val="006264CD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73"/>
    <w:rsid w:val="00675318"/>
    <w:rsid w:val="006757D5"/>
    <w:rsid w:val="00675D52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50A6"/>
    <w:rsid w:val="006C67D6"/>
    <w:rsid w:val="006D03DA"/>
    <w:rsid w:val="006D0A50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54DA"/>
    <w:rsid w:val="006F6540"/>
    <w:rsid w:val="006F6946"/>
    <w:rsid w:val="006F6A49"/>
    <w:rsid w:val="006F6D3A"/>
    <w:rsid w:val="006F7830"/>
    <w:rsid w:val="00700275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1527"/>
    <w:rsid w:val="0072210A"/>
    <w:rsid w:val="00722B9A"/>
    <w:rsid w:val="007246D8"/>
    <w:rsid w:val="007249F4"/>
    <w:rsid w:val="007267DE"/>
    <w:rsid w:val="00727F26"/>
    <w:rsid w:val="00730195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FEF"/>
    <w:rsid w:val="00742921"/>
    <w:rsid w:val="00744ABB"/>
    <w:rsid w:val="007465C2"/>
    <w:rsid w:val="0074686C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D73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43B9"/>
    <w:rsid w:val="007B579A"/>
    <w:rsid w:val="007B6A14"/>
    <w:rsid w:val="007B7AD9"/>
    <w:rsid w:val="007B7CA6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668"/>
    <w:rsid w:val="007E1AB4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28"/>
    <w:rsid w:val="007F4985"/>
    <w:rsid w:val="007F528A"/>
    <w:rsid w:val="007F629B"/>
    <w:rsid w:val="007F6308"/>
    <w:rsid w:val="007F64E7"/>
    <w:rsid w:val="007F7787"/>
    <w:rsid w:val="007F78E3"/>
    <w:rsid w:val="007F7D15"/>
    <w:rsid w:val="007F7D8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2293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EAE"/>
    <w:rsid w:val="00855F45"/>
    <w:rsid w:val="00856500"/>
    <w:rsid w:val="00856DAB"/>
    <w:rsid w:val="00856EB1"/>
    <w:rsid w:val="008572F2"/>
    <w:rsid w:val="008578CD"/>
    <w:rsid w:val="00861C73"/>
    <w:rsid w:val="00861DB6"/>
    <w:rsid w:val="0086328E"/>
    <w:rsid w:val="00863688"/>
    <w:rsid w:val="00867136"/>
    <w:rsid w:val="00870356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BF6"/>
    <w:rsid w:val="008C3755"/>
    <w:rsid w:val="008C3ACE"/>
    <w:rsid w:val="008C3D5A"/>
    <w:rsid w:val="008C4F4C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7D41"/>
    <w:rsid w:val="00900598"/>
    <w:rsid w:val="009034A7"/>
    <w:rsid w:val="0090378B"/>
    <w:rsid w:val="00904BB0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CA5"/>
    <w:rsid w:val="00927C24"/>
    <w:rsid w:val="009304AE"/>
    <w:rsid w:val="0093266B"/>
    <w:rsid w:val="00932786"/>
    <w:rsid w:val="00932968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3A64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65D1"/>
    <w:rsid w:val="009C73EF"/>
    <w:rsid w:val="009C7B9E"/>
    <w:rsid w:val="009D1897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1528"/>
    <w:rsid w:val="009F184B"/>
    <w:rsid w:val="009F23E0"/>
    <w:rsid w:val="009F2B0A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7B2C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374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66DA"/>
    <w:rsid w:val="00B67502"/>
    <w:rsid w:val="00B67626"/>
    <w:rsid w:val="00B7099F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634"/>
    <w:rsid w:val="00C1445A"/>
    <w:rsid w:val="00C15B36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A2"/>
    <w:rsid w:val="00D24469"/>
    <w:rsid w:val="00D24C58"/>
    <w:rsid w:val="00D2562C"/>
    <w:rsid w:val="00D25EA5"/>
    <w:rsid w:val="00D26788"/>
    <w:rsid w:val="00D27B8A"/>
    <w:rsid w:val="00D31456"/>
    <w:rsid w:val="00D32A24"/>
    <w:rsid w:val="00D33428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3D3E"/>
    <w:rsid w:val="00D9429F"/>
    <w:rsid w:val="00D947E7"/>
    <w:rsid w:val="00D9567A"/>
    <w:rsid w:val="00D956F6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289"/>
    <w:rsid w:val="00DC7A33"/>
    <w:rsid w:val="00DC7AA0"/>
    <w:rsid w:val="00DD0328"/>
    <w:rsid w:val="00DD05C7"/>
    <w:rsid w:val="00DD2588"/>
    <w:rsid w:val="00DD2E5A"/>
    <w:rsid w:val="00DD407A"/>
    <w:rsid w:val="00DD493C"/>
    <w:rsid w:val="00DD4EFB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0A8D"/>
    <w:rsid w:val="00E0133D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6190"/>
    <w:rsid w:val="00F06E72"/>
    <w:rsid w:val="00F074C0"/>
    <w:rsid w:val="00F1013B"/>
    <w:rsid w:val="00F1022F"/>
    <w:rsid w:val="00F1026B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236C"/>
    <w:rsid w:val="00F2326B"/>
    <w:rsid w:val="00F23538"/>
    <w:rsid w:val="00F240A6"/>
    <w:rsid w:val="00F25838"/>
    <w:rsid w:val="00F25A60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86C5E"/>
    <w:rsid w:val="00F91471"/>
    <w:rsid w:val="00F914BA"/>
    <w:rsid w:val="00F91DD8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54FA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AASID-2102554853-2389572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https://ausacademyofscience.sharepoint.com/_layouts/15/DocIdRedir.aspx?ID=AASID-2102554853-2389572</Url>
      <Description>AASID-2102554853-2389572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D7E78-2EF6-4119-84B4-553199C7318E}"/>
</file>

<file path=customXml/itemProps3.xml><?xml version="1.0" encoding="utf-8"?>
<ds:datastoreItem xmlns:ds="http://schemas.openxmlformats.org/officeDocument/2006/customXml" ds:itemID="{1CDC36D0-582A-4551-A127-6A40EEB7A7C5}"/>
</file>

<file path=customXml/itemProps4.xml><?xml version="1.0" encoding="utf-8"?>
<ds:datastoreItem xmlns:ds="http://schemas.openxmlformats.org/officeDocument/2006/customXml" ds:itemID="{82813160-C80C-47DE-B4C5-E4B5742D4168}"/>
</file>

<file path=customXml/itemProps5.xml><?xml version="1.0" encoding="utf-8"?>
<ds:datastoreItem xmlns:ds="http://schemas.openxmlformats.org/officeDocument/2006/customXml" ds:itemID="{864A8CBC-E2C8-432C-A884-1549A319F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2024-08-12T04:22:00Z</dcterms:created>
  <dcterms:modified xsi:type="dcterms:W3CDTF">2024-08-12T04:23:00Z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8918dadb-9f18-4910-9dac-b5edc21f4afe</vt:lpwstr>
  </property>
</Properties>
</file>