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096" w:type="pct"/>
        <w:tblLook w:val="04A0" w:firstRow="1" w:lastRow="0" w:firstColumn="1" w:lastColumn="0" w:noHBand="0" w:noVBand="1"/>
      </w:tblPr>
      <w:tblGrid>
        <w:gridCol w:w="8081"/>
      </w:tblGrid>
      <w:tr w:rsidR="00AC6C3D" w14:paraId="0DB3E967" w14:textId="77777777" w:rsidTr="00AC6C3D">
        <w:trPr>
          <w:trHeight w:val="1230"/>
        </w:trPr>
        <w:tc>
          <w:tcPr>
            <w:tcW w:w="8080" w:type="dxa"/>
          </w:tcPr>
          <w:p w14:paraId="074C1AFC" w14:textId="77777777" w:rsidR="00AC6C3D" w:rsidRPr="00541954" w:rsidRDefault="00AC6C3D" w:rsidP="005D33A8">
            <w:pPr>
              <w:pStyle w:val="Header"/>
              <w:jc w:val="left"/>
            </w:pPr>
            <w:r w:rsidRPr="009C4336">
              <w:rPr>
                <w:noProof/>
              </w:rPr>
              <w:drawing>
                <wp:inline distT="0" distB="0" distL="0" distR="0" wp14:anchorId="140E7A9A" wp14:editId="7B626008">
                  <wp:extent cx="2377440" cy="459245"/>
                  <wp:effectExtent l="0" t="0" r="3810" b="0"/>
                  <wp:docPr id="4"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a:stretch/>
                        </pic:blipFill>
                        <pic:spPr>
                          <a:xfrm>
                            <a:off x="0" y="0"/>
                            <a:ext cx="2388605" cy="461402"/>
                          </a:xfrm>
                          <a:prstGeom prst="rect">
                            <a:avLst/>
                          </a:prstGeom>
                        </pic:spPr>
                      </pic:pic>
                    </a:graphicData>
                  </a:graphic>
                </wp:inline>
              </w:drawing>
            </w:r>
          </w:p>
        </w:tc>
      </w:tr>
    </w:tbl>
    <w:p w14:paraId="4A0DBC34" w14:textId="77777777" w:rsidR="00AC6C3D" w:rsidRDefault="00AC6C3D" w:rsidP="00AC6C3D">
      <w:pPr>
        <w:rPr>
          <w:noProof/>
        </w:rPr>
      </w:pPr>
    </w:p>
    <w:tbl>
      <w:tblPr>
        <w:tblStyle w:val="AASETable"/>
        <w:tblpPr w:leftFromText="180" w:rightFromText="180" w:vertAnchor="text" w:horzAnchor="margin" w:tblpY="1378"/>
        <w:tblW w:w="0" w:type="auto"/>
        <w:tblLook w:val="04A0" w:firstRow="1" w:lastRow="0" w:firstColumn="1" w:lastColumn="0" w:noHBand="0" w:noVBand="1"/>
      </w:tblPr>
      <w:tblGrid>
        <w:gridCol w:w="9854"/>
      </w:tblGrid>
      <w:tr w:rsidR="004B5E8A" w14:paraId="112D09BC" w14:textId="77777777" w:rsidTr="004B5E8A">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DAE4F1" w:themeFill="accent1" w:themeFillTint="33"/>
          </w:tcPr>
          <w:p w14:paraId="0BFA020B" w14:textId="4A24DEC9" w:rsidR="00355EBE" w:rsidRPr="002226A2" w:rsidRDefault="004B5E8A" w:rsidP="00355EBE">
            <w:pPr>
              <w:rPr>
                <w:color w:val="000000"/>
              </w:rPr>
            </w:pPr>
            <w:r w:rsidRPr="002226A2">
              <w:rPr>
                <w:color w:val="000000"/>
              </w:rPr>
              <w:t xml:space="preserve">To read the most recent version of this task, download associated resources, and view embedded professional learning including classroom videos and work samples, visit: </w:t>
            </w:r>
            <w:hyperlink r:id="rId13" w:history="1">
              <w:r w:rsidR="002226A2" w:rsidRPr="002226A2">
                <w:rPr>
                  <w:rStyle w:val="Hyperlink"/>
                  <w:sz w:val="20"/>
                </w:rPr>
                <w:t>https://primaryconnections.org.au/teaching-sequences/year-5/communicating-matters/lesson-1-solid-liquid-or-gas</w:t>
              </w:r>
            </w:hyperlink>
          </w:p>
        </w:tc>
      </w:tr>
    </w:tbl>
    <w:p w14:paraId="07DB2B72" w14:textId="51BB9DFE" w:rsidR="004B5E8A" w:rsidRDefault="00AC6C3D" w:rsidP="004B5E8A">
      <w:pPr>
        <w:pStyle w:val="Title"/>
        <w:rPr>
          <w:noProof/>
        </w:rPr>
      </w:pPr>
      <w:r>
        <w:rPr>
          <w:noProof/>
        </w:rPr>
        <mc:AlternateContent>
          <mc:Choice Requires="wps">
            <w:drawing>
              <wp:anchor distT="0" distB="0" distL="114300" distR="114300" simplePos="0" relativeHeight="251658241" behindDoc="0" locked="0" layoutInCell="1" allowOverlap="1" wp14:anchorId="3F82CE76" wp14:editId="18376753">
                <wp:simplePos x="0" y="0"/>
                <wp:positionH relativeFrom="page">
                  <wp:posOffset>0</wp:posOffset>
                </wp:positionH>
                <wp:positionV relativeFrom="page">
                  <wp:posOffset>0</wp:posOffset>
                </wp:positionV>
                <wp:extent cx="540000" cy="1688400"/>
                <wp:effectExtent l="0" t="0" r="0" b="7620"/>
                <wp:wrapNone/>
                <wp:docPr id="1409925567"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D53DFDE" w14:textId="77777777" w:rsidR="00AC6C3D" w:rsidRDefault="00AC6C3D" w:rsidP="0021399F">
                            <w:pPr>
                              <w:spacing w:after="0"/>
                              <w:jc w:val="center"/>
                              <w:rPr>
                                <w:b/>
                                <w:bCs/>
                                <w:caps/>
                                <w:color w:val="FFFFFF" w:themeColor="background1"/>
                                <w:sz w:val="24"/>
                                <w:szCs w:val="24"/>
                              </w:rPr>
                            </w:pPr>
                            <w:r w:rsidRPr="0021399F">
                              <w:rPr>
                                <w:b/>
                                <w:bCs/>
                                <w:caps/>
                                <w:color w:val="FFFFFF" w:themeColor="background1"/>
                                <w:sz w:val="24"/>
                                <w:szCs w:val="24"/>
                              </w:rPr>
                              <w:t>Lesson</w:t>
                            </w:r>
                            <w:r w:rsidR="0021399F">
                              <w:rPr>
                                <w:b/>
                                <w:bCs/>
                                <w:caps/>
                                <w:color w:val="FFFFFF" w:themeColor="background1"/>
                                <w:sz w:val="24"/>
                                <w:szCs w:val="24"/>
                              </w:rPr>
                              <w:t xml:space="preserve"> 1</w:t>
                            </w:r>
                          </w:p>
                          <w:p w14:paraId="45C02CE0" w14:textId="77777777" w:rsidR="0021399F" w:rsidRPr="0021399F" w:rsidRDefault="0021399F" w:rsidP="0021399F">
                            <w:pPr>
                              <w:spacing w:after="0"/>
                              <w:jc w:val="center"/>
                              <w:rPr>
                                <w:b/>
                                <w:bCs/>
                                <w:caps/>
                                <w:color w:val="FFFFFF" w:themeColor="background1"/>
                                <w:sz w:val="24"/>
                                <w:szCs w:val="24"/>
                              </w:rPr>
                            </w:pPr>
                            <w:r>
                              <w:rPr>
                                <w:b/>
                                <w:bCs/>
                                <w:caps/>
                                <w:color w:val="FFFFFF" w:themeColor="background1"/>
                                <w:sz w:val="24"/>
                                <w:szCs w:val="24"/>
                              </w:rPr>
                              <w:t>Launch</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2CE76" id="Rectangle 1" o:spid="_x0000_s1026" style="position:absolute;margin-left:0;margin-top:0;width:42.5pt;height:132.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G4wbQIAADk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lyiuIZ6/4gMIbe+d/K2peu4Ez48CqRepyuk+Q0PtGgDfcVhkDhrAH9/tB/9Kx7X6TmF9zQ+Ffe/&#10;NgIVZ+a7pf78Ws5mcd6SMjs9n5KCry3r1xa76a6BLq2kx8LJJEb/YA6iRuieadKX8WAyCSspuYrL&#10;gAflOuSxprdCquUyudGMORHu7MrJCB45jh33tHsW6Ia2DNTQ93AYNTF/053ZN0ZaWG4C6Da17pHa&#10;gX2az9RGw1sSH4DXevI6vniLPwAAAP//AwBQSwMEFAAGAAgAAAAhADoZdw/ZAAAABAEAAA8AAABk&#10;cnMvZG93bnJldi54bWxMj0FLw0AQhe+C/2EZwYvYjZWGNmZSROnVYit63WbHbDA7G7LbNP33jl70&#10;8uDxhve+KdeT79RIQ2wDI9zNMlDEdbAtNwhv+83tElRMhq3pAhPCmSKsq8uL0hQ2nPiVxl1qlJRw&#10;LAyCS6kvtI61I2/iLPTEkn2GwZskdmi0HcxJyn2n51mWa29algVnenpyVH/tjh7h493Fm0DP96uX&#10;bWrO2zHfj5sc8fpqenwAlWhKf8fwgy/oUAnTIRzZRtUhyCPpVyVbLsQdEOb5YgW6KvV/+OobAAD/&#10;/wMAUEsBAi0AFAAGAAgAAAAhALaDOJL+AAAA4QEAABMAAAAAAAAAAAAAAAAAAAAAAFtDb250ZW50&#10;X1R5cGVzXS54bWxQSwECLQAUAAYACAAAACEAOP0h/9YAAACUAQAACwAAAAAAAAAAAAAAAAAvAQAA&#10;X3JlbHMvLnJlbHNQSwECLQAUAAYACAAAACEAM+RuMG0CAAA5BQAADgAAAAAAAAAAAAAAAAAuAgAA&#10;ZHJzL2Uyb0RvYy54bWxQSwECLQAUAAYACAAAACEAOhl3D9kAAAAEAQAADwAAAAAAAAAAAAAAAADH&#10;BAAAZHJzL2Rvd25yZXYueG1sUEsFBgAAAAAEAAQA8wAAAM0FAAAAAA==&#10;" fillcolor="#477dbd [3204]" stroked="f" strokeweight="2pt">
                <v:textbox style="layout-flow:vertical;mso-layout-flow-alt:bottom-to-top">
                  <w:txbxContent>
                    <w:p w14:paraId="6D53DFDE" w14:textId="77777777" w:rsidR="00AC6C3D" w:rsidRDefault="00AC6C3D" w:rsidP="0021399F">
                      <w:pPr>
                        <w:spacing w:after="0"/>
                        <w:jc w:val="center"/>
                        <w:rPr>
                          <w:b/>
                          <w:bCs/>
                          <w:caps/>
                          <w:color w:val="FFFFFF" w:themeColor="background1"/>
                          <w:sz w:val="24"/>
                          <w:szCs w:val="24"/>
                        </w:rPr>
                      </w:pPr>
                      <w:r w:rsidRPr="0021399F">
                        <w:rPr>
                          <w:b/>
                          <w:bCs/>
                          <w:caps/>
                          <w:color w:val="FFFFFF" w:themeColor="background1"/>
                          <w:sz w:val="24"/>
                          <w:szCs w:val="24"/>
                        </w:rPr>
                        <w:t>Lesson</w:t>
                      </w:r>
                      <w:r w:rsidR="0021399F">
                        <w:rPr>
                          <w:b/>
                          <w:bCs/>
                          <w:caps/>
                          <w:color w:val="FFFFFF" w:themeColor="background1"/>
                          <w:sz w:val="24"/>
                          <w:szCs w:val="24"/>
                        </w:rPr>
                        <w:t xml:space="preserve"> 1</w:t>
                      </w:r>
                    </w:p>
                    <w:p w14:paraId="45C02CE0" w14:textId="77777777" w:rsidR="0021399F" w:rsidRPr="0021399F" w:rsidRDefault="0021399F" w:rsidP="0021399F">
                      <w:pPr>
                        <w:spacing w:after="0"/>
                        <w:jc w:val="center"/>
                        <w:rPr>
                          <w:b/>
                          <w:bCs/>
                          <w:caps/>
                          <w:color w:val="FFFFFF" w:themeColor="background1"/>
                          <w:sz w:val="24"/>
                          <w:szCs w:val="24"/>
                        </w:rPr>
                      </w:pPr>
                      <w:r>
                        <w:rPr>
                          <w:b/>
                          <w:bCs/>
                          <w:caps/>
                          <w:color w:val="FFFFFF" w:themeColor="background1"/>
                          <w:sz w:val="24"/>
                          <w:szCs w:val="24"/>
                        </w:rPr>
                        <w:t>Launch</w:t>
                      </w:r>
                    </w:p>
                  </w:txbxContent>
                </v:textbox>
                <w10:wrap anchorx="page" anchory="page"/>
              </v:rect>
            </w:pict>
          </mc:Fallback>
        </mc:AlternateContent>
      </w:r>
      <w:r w:rsidR="00905356">
        <w:rPr>
          <w:noProof/>
        </w:rPr>
        <mc:AlternateContent>
          <mc:Choice Requires="wps">
            <w:drawing>
              <wp:anchor distT="0" distB="0" distL="114300" distR="114300" simplePos="0" relativeHeight="251658240" behindDoc="0" locked="0" layoutInCell="1" allowOverlap="1" wp14:anchorId="2083A88E" wp14:editId="75E61B69">
                <wp:simplePos x="0" y="0"/>
                <wp:positionH relativeFrom="column">
                  <wp:posOffset>5363845</wp:posOffset>
                </wp:positionH>
                <wp:positionV relativeFrom="paragraph">
                  <wp:posOffset>-1303020</wp:posOffset>
                </wp:positionV>
                <wp:extent cx="1656000" cy="738000"/>
                <wp:effectExtent l="0" t="0" r="1905" b="5080"/>
                <wp:wrapNone/>
                <wp:docPr id="425563436"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97CE045" w14:textId="77777777" w:rsidR="00905356" w:rsidRDefault="004B5E8A" w:rsidP="00270DA8">
                            <w:pPr>
                              <w:spacing w:before="40"/>
                              <w:ind w:left="57"/>
                            </w:pPr>
                            <w:r>
                              <w:rPr>
                                <w:b/>
                                <w:bCs/>
                                <w:sz w:val="48"/>
                                <w:szCs w:val="48"/>
                              </w:rPr>
                              <w:t>Year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83A88E" id="Rectangle: Rounded Corners 2" o:spid="_x0000_s1027" style="position:absolute;margin-left:422.35pt;margin-top:-102.6pt;width:130.4pt;height:5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RKWgQIAAHkFAAAOAAAAZHJzL2Uyb0RvYy54bWysVE1v2zAMvQ/YfxB0X22n30GdImjRYUDR&#10;Fm2HnhVZqg3IokYpsbNfP0p2nK4rdhh2sSmRfCSfSF5c9q1hG4W+AVvy4iDnTFkJVWNfS/79+ebL&#10;GWc+CFsJA1aVfKs8v1x8/nTRubmaQQ2mUsgIxPp550peh+DmWeZlrVrhD8ApS0oN2IpAR3zNKhQd&#10;obcmm+X5SdYBVg5BKu/p9npQ8kXC11rJcK+1V4GZklNuIX0xfVfxmy0uxPwVhasbOaYh/iGLVjSW&#10;gk5Q1yIItsbmD6i2kQgedDiQ0GagdSNVqoGqKfJ31TzVwqlUC5Hj3UST/3+w8m7z5B6QaOicn3sS&#10;YxW9xjb+KT/WJ7K2E1mqD0zSZXFyfJLnxKkk3enhWZQJJtt7O/Thq4KWRaHkCGtbPdKLJKLE5taH&#10;wX5nFyN6ME110xiTDrEL1JVBthH0fkJKZcPhGOU3S2OjvYXoOYDGm2xfU5LC1qhoZ+yj0qypqIpZ&#10;Sia12/tAxaCqRaWG+MXxvsbJI1WcACOypvgT9gjwURHFWMRoH11V6tbJOf9bYkOJk0eKDDZMzm1j&#10;AT8CMGGKPNjvSBqoiSyFftUTN/TAMcd4s4Jq+4AMYZge7+RNQy96K3x4EEjjQk1AKyDc00cb6EoO&#10;o8RZDfjzo/toT11MWs46Gr+S+x9rgYoz881Sf58XR0dxXtPh6Ph0Rgd8q1m91dh1ewXUIQUtGyeT&#10;GO2D2YkaoX2hTbGMUUklrKTYJZcBd4erMKwF2jVSLZfJjGbUiXBrn5yM4JHn2KzP/YtAN7Z1oIG4&#10;g92oivm7xh5so6eF5TqAblLX73kdX4DmO7XSuIviAnl7Tlb7jbn4BQAA//8DAFBLAwQUAAYACAAA&#10;ACEAqQK8YOIAAAANAQAADwAAAGRycy9kb3ducmV2LnhtbEyPQU7DMBBF90jcwRokdq3d0NAQ4lQU&#10;qJAQCBE4gBsPSUQ8TmM3NbfHXcFyZp7+vF+sg+nZhKPrLElYzAUwpNrqjhoJnx/bWQbMeUVa9ZZQ&#10;wg86WJfnZ4XKtT3SO06Vb1gMIZcrCa33Q865q1s0ys3tgBRvX3Y0ysdxbLge1TGGm54nQlxzozqK&#10;H1o14H2L9Xd1MBIeXvFxfxWe3za0Uk/bl301hU0l5eVFuLsF5jH4PxhO+lEdyui0swfSjvUSsuVy&#10;FVEJs0SkCbATshBpCmwXd9mNAF4W/H+L8hcAAP//AwBQSwECLQAUAAYACAAAACEAtoM4kv4AAADh&#10;AQAAEwAAAAAAAAAAAAAAAAAAAAAAW0NvbnRlbnRfVHlwZXNdLnhtbFBLAQItABQABgAIAAAAIQA4&#10;/SH/1gAAAJQBAAALAAAAAAAAAAAAAAAAAC8BAABfcmVscy8ucmVsc1BLAQItABQABgAIAAAAIQC9&#10;ERKWgQIAAHkFAAAOAAAAAAAAAAAAAAAAAC4CAABkcnMvZTJvRG9jLnhtbFBLAQItABQABgAIAAAA&#10;IQCpArxg4gAAAA0BAAAPAAAAAAAAAAAAAAAAANsEAABkcnMvZG93bnJldi54bWxQSwUGAAAAAAQA&#10;BADzAAAA6gUAAAAA&#10;" fillcolor="#dbd7d2 [3206]" stroked="f" strokeweight="2pt">
                <v:textbox>
                  <w:txbxContent>
                    <w:p w14:paraId="597CE045" w14:textId="77777777" w:rsidR="00905356" w:rsidRDefault="004B5E8A" w:rsidP="00270DA8">
                      <w:pPr>
                        <w:spacing w:before="40"/>
                        <w:ind w:left="57"/>
                      </w:pPr>
                      <w:r>
                        <w:rPr>
                          <w:b/>
                          <w:bCs/>
                          <w:sz w:val="48"/>
                          <w:szCs w:val="48"/>
                        </w:rPr>
                        <w:t>Year 5</w:t>
                      </w:r>
                    </w:p>
                  </w:txbxContent>
                </v:textbox>
              </v:roundrect>
            </w:pict>
          </mc:Fallback>
        </mc:AlternateContent>
      </w:r>
      <w:r w:rsidR="004B5E8A">
        <w:rPr>
          <w:noProof/>
        </w:rPr>
        <mc:AlternateContent>
          <mc:Choice Requires="wps">
            <w:drawing>
              <wp:anchor distT="0" distB="0" distL="114300" distR="114300" simplePos="0" relativeHeight="251658242" behindDoc="0" locked="0" layoutInCell="1" allowOverlap="1" wp14:anchorId="17B68475" wp14:editId="500432FA">
                <wp:simplePos x="0" y="0"/>
                <wp:positionH relativeFrom="page">
                  <wp:posOffset>0</wp:posOffset>
                </wp:positionH>
                <wp:positionV relativeFrom="page">
                  <wp:posOffset>0</wp:posOffset>
                </wp:positionV>
                <wp:extent cx="540000" cy="1688400"/>
                <wp:effectExtent l="0" t="0" r="0" b="7620"/>
                <wp:wrapNone/>
                <wp:docPr id="309146769"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89AE0C7" w14:textId="77777777" w:rsidR="004B5E8A" w:rsidRDefault="004B5E8A" w:rsidP="004B5E8A">
                            <w:pPr>
                              <w:spacing w:after="0"/>
                              <w:jc w:val="center"/>
                              <w:rPr>
                                <w:b/>
                                <w:bCs/>
                                <w:caps/>
                                <w:color w:val="FFFFFF" w:themeColor="background1"/>
                                <w:sz w:val="24"/>
                                <w:szCs w:val="24"/>
                              </w:rPr>
                            </w:pPr>
                            <w:r w:rsidRPr="0021399F">
                              <w:rPr>
                                <w:b/>
                                <w:bCs/>
                                <w:caps/>
                                <w:color w:val="FFFFFF" w:themeColor="background1"/>
                                <w:sz w:val="24"/>
                                <w:szCs w:val="24"/>
                              </w:rPr>
                              <w:t>Lesson</w:t>
                            </w:r>
                            <w:r>
                              <w:rPr>
                                <w:b/>
                                <w:bCs/>
                                <w:caps/>
                                <w:color w:val="FFFFFF" w:themeColor="background1"/>
                                <w:sz w:val="24"/>
                                <w:szCs w:val="24"/>
                              </w:rPr>
                              <w:t xml:space="preserve"> 1</w:t>
                            </w:r>
                          </w:p>
                          <w:p w14:paraId="68AE26A8" w14:textId="77777777" w:rsidR="004B5E8A" w:rsidRPr="0021399F" w:rsidRDefault="004B5E8A" w:rsidP="004B5E8A">
                            <w:pPr>
                              <w:spacing w:after="0"/>
                              <w:jc w:val="center"/>
                              <w:rPr>
                                <w:b/>
                                <w:bCs/>
                                <w:caps/>
                                <w:color w:val="FFFFFF" w:themeColor="background1"/>
                                <w:sz w:val="24"/>
                                <w:szCs w:val="24"/>
                              </w:rPr>
                            </w:pPr>
                            <w:r>
                              <w:rPr>
                                <w:b/>
                                <w:bCs/>
                                <w:caps/>
                                <w:color w:val="FFFFFF" w:themeColor="background1"/>
                                <w:sz w:val="24"/>
                                <w:szCs w:val="24"/>
                              </w:rPr>
                              <w:t>Launch</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68475" id="_x0000_s1028" style="position:absolute;margin-left:0;margin-top:0;width:42.5pt;height:132.9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bWcQIAAEA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riJ1JBn3FlDvX9EhpAnwDt529Kt3AkfHgVSy9NN0hiHB1q0gb7iMEicNYC/P9qP/hWP6/Scwnua&#10;oor7XxuBijPz3VKbfi1nszh2SZmdnk9JwdeW9WuL3XTXQHdX0pvhZBKjfzAHUSN0zzTwy3gwmYSV&#10;lFzFZcCDch3ydNOTIdVymdxo1JwId3blZASPVMfGe9o9C3RDdwbq63s4TJyYv2nS7BsjLSw3AXSb&#10;OvhI7XAJNKapm4YnJb4Dr/XkdXz4Fn8A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LGFFtZxAgAAQAUAAA4AAAAAAAAAAAAAAAAA&#10;LgIAAGRycy9lMm9Eb2MueG1sUEsBAi0AFAAGAAgAAAAhADoZdw/ZAAAABAEAAA8AAAAAAAAAAAAA&#10;AAAAywQAAGRycy9kb3ducmV2LnhtbFBLBQYAAAAABAAEAPMAAADRBQAAAAA=&#10;" fillcolor="#477dbd [3204]" stroked="f" strokeweight="2pt">
                <v:textbox style="layout-flow:vertical;mso-layout-flow-alt:bottom-to-top">
                  <w:txbxContent>
                    <w:p w14:paraId="789AE0C7" w14:textId="77777777" w:rsidR="004B5E8A" w:rsidRDefault="004B5E8A" w:rsidP="004B5E8A">
                      <w:pPr>
                        <w:spacing w:after="0"/>
                        <w:jc w:val="center"/>
                        <w:rPr>
                          <w:b/>
                          <w:bCs/>
                          <w:caps/>
                          <w:color w:val="FFFFFF" w:themeColor="background1"/>
                          <w:sz w:val="24"/>
                          <w:szCs w:val="24"/>
                        </w:rPr>
                      </w:pPr>
                      <w:r w:rsidRPr="0021399F">
                        <w:rPr>
                          <w:b/>
                          <w:bCs/>
                          <w:caps/>
                          <w:color w:val="FFFFFF" w:themeColor="background1"/>
                          <w:sz w:val="24"/>
                          <w:szCs w:val="24"/>
                        </w:rPr>
                        <w:t>Lesson</w:t>
                      </w:r>
                      <w:r>
                        <w:rPr>
                          <w:b/>
                          <w:bCs/>
                          <w:caps/>
                          <w:color w:val="FFFFFF" w:themeColor="background1"/>
                          <w:sz w:val="24"/>
                          <w:szCs w:val="24"/>
                        </w:rPr>
                        <w:t xml:space="preserve"> 1</w:t>
                      </w:r>
                    </w:p>
                    <w:p w14:paraId="68AE26A8" w14:textId="77777777" w:rsidR="004B5E8A" w:rsidRPr="0021399F" w:rsidRDefault="004B5E8A" w:rsidP="004B5E8A">
                      <w:pPr>
                        <w:spacing w:after="0"/>
                        <w:jc w:val="center"/>
                        <w:rPr>
                          <w:b/>
                          <w:bCs/>
                          <w:caps/>
                          <w:color w:val="FFFFFF" w:themeColor="background1"/>
                          <w:sz w:val="24"/>
                          <w:szCs w:val="24"/>
                        </w:rPr>
                      </w:pPr>
                      <w:r>
                        <w:rPr>
                          <w:b/>
                          <w:bCs/>
                          <w:caps/>
                          <w:color w:val="FFFFFF" w:themeColor="background1"/>
                          <w:sz w:val="24"/>
                          <w:szCs w:val="24"/>
                        </w:rPr>
                        <w:t>Launch</w:t>
                      </w:r>
                    </w:p>
                  </w:txbxContent>
                </v:textbox>
                <w10:wrap anchorx="page" anchory="page"/>
              </v:rect>
            </w:pict>
          </mc:Fallback>
        </mc:AlternateContent>
      </w:r>
      <w:r w:rsidR="00AE5A03">
        <w:rPr>
          <w:noProof/>
          <w:sz w:val="36"/>
          <w:szCs w:val="48"/>
        </w:rPr>
        <w:t>Communicating matters</w:t>
      </w:r>
      <w:r w:rsidR="004B5E8A" w:rsidRPr="00D018F7">
        <w:rPr>
          <w:noProof/>
          <w:sz w:val="36"/>
          <w:szCs w:val="48"/>
        </w:rPr>
        <w:t xml:space="preserve"> </w:t>
      </w:r>
      <w:r w:rsidR="004B5E8A">
        <w:rPr>
          <w:rFonts w:cstheme="majorHAnsi"/>
          <w:color w:val="auto"/>
        </w:rPr>
        <w:t>•</w:t>
      </w:r>
      <w:r w:rsidR="004B5E8A" w:rsidRPr="00D018F7">
        <w:rPr>
          <w:noProof/>
          <w:sz w:val="36"/>
          <w:szCs w:val="48"/>
        </w:rPr>
        <w:t xml:space="preserve"> Lesson 1</w:t>
      </w:r>
      <w:r w:rsidR="004B5E8A">
        <w:rPr>
          <w:noProof/>
          <w:sz w:val="36"/>
          <w:szCs w:val="48"/>
        </w:rPr>
        <w:t xml:space="preserve"> </w:t>
      </w:r>
      <w:r w:rsidR="004B5E8A">
        <w:rPr>
          <w:rFonts w:cstheme="majorHAnsi"/>
          <w:color w:val="auto"/>
        </w:rPr>
        <w:t>• Solid, liquid or gas?</w:t>
      </w:r>
    </w:p>
    <w:p w14:paraId="7E1E6617" w14:textId="77777777" w:rsidR="004B5E8A" w:rsidRPr="00FB13BE" w:rsidRDefault="004B5E8A" w:rsidP="004B5E8A">
      <w:pPr>
        <w:rPr>
          <w:sz w:val="10"/>
          <w:szCs w:val="10"/>
        </w:rPr>
      </w:pPr>
    </w:p>
    <w:p w14:paraId="6F3F6A9A" w14:textId="77777777" w:rsidR="004B5E8A" w:rsidRDefault="004B5E8A" w:rsidP="004B5E8A">
      <w:pPr>
        <w:pStyle w:val="Heading1"/>
        <w:spacing w:before="0" w:after="0"/>
      </w:pPr>
      <w:r>
        <w:t>Lesson overview</w:t>
      </w:r>
    </w:p>
    <w:p w14:paraId="6EE985A9" w14:textId="77777777" w:rsidR="004B5E8A" w:rsidRPr="00F542CC" w:rsidRDefault="004B5E8A" w:rsidP="004B5E8A">
      <w:pPr>
        <w:rPr>
          <w:lang w:eastAsia="en-AU"/>
        </w:rPr>
      </w:pPr>
      <w:r w:rsidRPr="00F542CC">
        <w:rPr>
          <w:lang w:eastAsia="en-AU"/>
        </w:rPr>
        <w:t xml:space="preserve">This lesson introduces the unit context and content: exploring solids, liquids and gases, the scientific theory that explains their behaviour (the particle model), and the substances that are sometimes difficult to categorise. </w:t>
      </w:r>
    </w:p>
    <w:p w14:paraId="0FB99E02" w14:textId="77777777" w:rsidR="004B5E8A" w:rsidRDefault="004B5E8A" w:rsidP="004B5E8A">
      <w:pPr>
        <w:pStyle w:val="Heading2"/>
      </w:pPr>
      <w:r>
        <w:t>Key learning goals</w:t>
      </w:r>
    </w:p>
    <w:p w14:paraId="5EEF5EB5" w14:textId="77777777" w:rsidR="004B5E8A" w:rsidRPr="0054748A" w:rsidRDefault="004B5E8A" w:rsidP="004B5E8A">
      <w:pPr>
        <w:rPr>
          <w:rFonts w:ascii="Times New Roman" w:hAnsi="Times New Roman"/>
          <w:sz w:val="24"/>
          <w:szCs w:val="24"/>
          <w:lang w:eastAsia="en-AU"/>
        </w:rPr>
      </w:pPr>
      <w:r w:rsidRPr="0054748A">
        <w:rPr>
          <w:lang w:eastAsia="en-AU"/>
        </w:rPr>
        <w:t>Student</w:t>
      </w:r>
      <w:r>
        <w:rPr>
          <w:lang w:eastAsia="en-AU"/>
        </w:rPr>
        <w:t>s</w:t>
      </w:r>
      <w:r w:rsidRPr="0054748A">
        <w:rPr>
          <w:lang w:eastAsia="en-AU"/>
        </w:rPr>
        <w:t xml:space="preserve"> will: </w:t>
      </w:r>
    </w:p>
    <w:p w14:paraId="2011377F" w14:textId="77777777" w:rsidR="004B5E8A" w:rsidRDefault="004B5E8A" w:rsidP="004B5E8A">
      <w:pPr>
        <w:pStyle w:val="ListBullet"/>
        <w:rPr>
          <w:lang w:eastAsia="en-AU"/>
        </w:rPr>
      </w:pPr>
      <w:r w:rsidRPr="00F542CC">
        <w:rPr>
          <w:lang w:eastAsia="en-AU"/>
        </w:rPr>
        <w:t>demonstrate curiosity and ask questions about substances that are difficult to classify as solid, liquid or gas.</w:t>
      </w:r>
    </w:p>
    <w:p w14:paraId="4F8AD2A3" w14:textId="77777777" w:rsidR="004B5E8A" w:rsidRPr="00F542CC" w:rsidRDefault="004B5E8A" w:rsidP="004B5E8A">
      <w:pPr>
        <w:pStyle w:val="ListBullet"/>
        <w:rPr>
          <w:lang w:eastAsia="en-AU"/>
        </w:rPr>
      </w:pPr>
      <w:r w:rsidRPr="00F542CC">
        <w:rPr>
          <w:lang w:eastAsia="en-AU"/>
        </w:rPr>
        <w:t>classify substances as solid, liquid or gas.</w:t>
      </w:r>
    </w:p>
    <w:p w14:paraId="1BBF8657" w14:textId="77777777" w:rsidR="004B5E8A" w:rsidRDefault="004B5E8A" w:rsidP="004B5E8A">
      <w:pPr>
        <w:spacing w:after="0" w:line="240" w:lineRule="auto"/>
        <w:textAlignment w:val="baseline"/>
        <w:rPr>
          <w:rFonts w:ascii="Calibri" w:eastAsia="Times New Roman" w:hAnsi="Calibri" w:cs="Calibri"/>
          <w:b/>
          <w:bCs/>
          <w:sz w:val="18"/>
          <w:lang w:eastAsia="en-AU"/>
        </w:rPr>
      </w:pPr>
    </w:p>
    <w:p w14:paraId="1D918A41" w14:textId="77777777" w:rsidR="004B5E8A" w:rsidRPr="0054748A" w:rsidRDefault="004B5E8A" w:rsidP="004B5E8A">
      <w:pPr>
        <w:rPr>
          <w:rFonts w:ascii="Times New Roman" w:hAnsi="Times New Roman"/>
          <w:sz w:val="24"/>
          <w:szCs w:val="24"/>
          <w:lang w:eastAsia="en-AU"/>
        </w:rPr>
      </w:pPr>
      <w:r>
        <w:rPr>
          <w:lang w:eastAsia="en-AU"/>
        </w:rPr>
        <w:t>S</w:t>
      </w:r>
      <w:r w:rsidRPr="0054748A">
        <w:rPr>
          <w:lang w:eastAsia="en-AU"/>
        </w:rPr>
        <w:t xml:space="preserve">tudents will represent their understanding </w:t>
      </w:r>
      <w:r>
        <w:rPr>
          <w:lang w:eastAsia="en-AU"/>
        </w:rPr>
        <w:t>as they</w:t>
      </w:r>
      <w:r w:rsidRPr="0054748A">
        <w:rPr>
          <w:lang w:eastAsia="en-AU"/>
        </w:rPr>
        <w:t>: </w:t>
      </w:r>
    </w:p>
    <w:p w14:paraId="7371A080" w14:textId="77777777" w:rsidR="004B5E8A" w:rsidRPr="00F542CC" w:rsidRDefault="004B5E8A" w:rsidP="004B5E8A">
      <w:pPr>
        <w:pStyle w:val="ListBullet"/>
        <w:rPr>
          <w:lang w:eastAsia="en-AU"/>
        </w:rPr>
      </w:pPr>
      <w:r w:rsidRPr="00F542CC">
        <w:rPr>
          <w:lang w:eastAsia="en-AU"/>
        </w:rPr>
        <w:t>participate in class discussions about solids, liquids and gases.</w:t>
      </w:r>
    </w:p>
    <w:p w14:paraId="692733E0" w14:textId="77777777" w:rsidR="004B5E8A" w:rsidRPr="00F542CC" w:rsidRDefault="004B5E8A" w:rsidP="004B5E8A">
      <w:pPr>
        <w:pStyle w:val="ListBullet"/>
        <w:rPr>
          <w:lang w:eastAsia="en-AU"/>
        </w:rPr>
      </w:pPr>
      <w:r w:rsidRPr="00F542CC">
        <w:rPr>
          <w:lang w:eastAsia="en-AU"/>
        </w:rPr>
        <w:t>create a diagrammatic and written explanation of what’s ‘inside’ materials/substances.</w:t>
      </w:r>
    </w:p>
    <w:p w14:paraId="1FFE0F70" w14:textId="77777777" w:rsidR="004B5E8A" w:rsidRDefault="004B5E8A" w:rsidP="004B5E8A">
      <w:pPr>
        <w:pStyle w:val="ListBullet"/>
        <w:numPr>
          <w:ilvl w:val="0"/>
          <w:numId w:val="0"/>
        </w:numPr>
        <w:ind w:left="284"/>
      </w:pPr>
    </w:p>
    <w:p w14:paraId="70A30736" w14:textId="77777777" w:rsidR="004B5E8A" w:rsidRPr="00C30E6B" w:rsidRDefault="004B5E8A" w:rsidP="004B5E8A">
      <w:pPr>
        <w:pStyle w:val="Heading2"/>
        <w:spacing w:before="0"/>
      </w:pPr>
      <w:r>
        <w:t>A</w:t>
      </w:r>
      <w:r w:rsidRPr="00C30E6B">
        <w:t xml:space="preserve">ssessment advice </w:t>
      </w:r>
    </w:p>
    <w:p w14:paraId="3958A66B" w14:textId="77777777" w:rsidR="004B5E8A" w:rsidRPr="00303D17" w:rsidRDefault="004B5E8A" w:rsidP="004B5E8A">
      <w:r w:rsidRPr="00303D17">
        <w:t>In the launch phase, assessment is diagnostic</w:t>
      </w:r>
    </w:p>
    <w:p w14:paraId="18F51DD5" w14:textId="77777777" w:rsidR="004B5E8A" w:rsidRPr="00303D17" w:rsidRDefault="004B5E8A" w:rsidP="004B5E8A">
      <w:r w:rsidRPr="00303D17">
        <w:t>Take note of:</w:t>
      </w:r>
    </w:p>
    <w:p w14:paraId="0E862862" w14:textId="77777777" w:rsidR="00303D17" w:rsidRPr="00303D17" w:rsidRDefault="00303D17" w:rsidP="00303D17">
      <w:pPr>
        <w:pStyle w:val="ListBullet"/>
        <w:rPr>
          <w:lang w:eastAsia="en-AU"/>
        </w:rPr>
      </w:pPr>
      <w:r w:rsidRPr="00303D17">
        <w:rPr>
          <w:lang w:eastAsia="en-AU"/>
        </w:rPr>
        <w:t>student ideas about solids, liquids and gases. Can they confidently identify substances/objects that belong in one, two or all three categories? Which category do they have difficulty with? Can they identify substances/objects that are tricky to categorise?</w:t>
      </w:r>
    </w:p>
    <w:p w14:paraId="4BC7ED53" w14:textId="77777777" w:rsidR="00303D17" w:rsidRPr="00303D17" w:rsidRDefault="00303D17" w:rsidP="00303D17">
      <w:pPr>
        <w:pStyle w:val="ListBullet"/>
        <w:rPr>
          <w:lang w:eastAsia="en-AU"/>
        </w:rPr>
      </w:pPr>
      <w:r w:rsidRPr="00303D17">
        <w:rPr>
          <w:lang w:eastAsia="en-AU"/>
        </w:rPr>
        <w:t>the vocabulary students use to describe solids, liquids and gases.</w:t>
      </w:r>
    </w:p>
    <w:p w14:paraId="4FE86C0F" w14:textId="77777777" w:rsidR="00303D17" w:rsidRPr="00303D17" w:rsidRDefault="00303D17" w:rsidP="00303D17">
      <w:pPr>
        <w:pStyle w:val="ListBullet"/>
        <w:rPr>
          <w:lang w:eastAsia="en-AU"/>
        </w:rPr>
      </w:pPr>
      <w:r w:rsidRPr="00303D17">
        <w:rPr>
          <w:lang w:eastAsia="en-AU"/>
        </w:rPr>
        <w:t>students’ understanding of the particle model. Do they include particles in their representations of solids, liquids and gases?</w:t>
      </w:r>
    </w:p>
    <w:p w14:paraId="22864C4D" w14:textId="77777777" w:rsidR="004B5E8A" w:rsidRPr="00917A53" w:rsidRDefault="004B5E8A" w:rsidP="004B5E8A"/>
    <w:p w14:paraId="1529D914" w14:textId="77777777" w:rsidR="004B5E8A" w:rsidRDefault="004B5E8A" w:rsidP="004B5E8A">
      <w:pPr>
        <w:pStyle w:val="Heading2"/>
        <w:spacing w:before="0" w:after="0"/>
      </w:pPr>
      <w:r>
        <w:t>List of materials</w:t>
      </w:r>
    </w:p>
    <w:p w14:paraId="0179831A" w14:textId="77777777" w:rsidR="004B5E8A" w:rsidRPr="00F725C8" w:rsidRDefault="004B5E8A" w:rsidP="004B5E8A">
      <w:pPr>
        <w:rPr>
          <w:rFonts w:ascii="Times New Roman" w:hAnsi="Times New Roman"/>
          <w:b/>
          <w:bCs/>
          <w:sz w:val="24"/>
          <w:szCs w:val="24"/>
          <w:lang w:eastAsia="en-AU"/>
        </w:rPr>
      </w:pPr>
      <w:r w:rsidRPr="00F725C8">
        <w:rPr>
          <w:b/>
          <w:bCs/>
          <w:lang w:eastAsia="en-AU"/>
        </w:rPr>
        <w:t>Whole class</w:t>
      </w:r>
    </w:p>
    <w:p w14:paraId="2DA71DB7" w14:textId="77777777" w:rsidR="004B5E8A" w:rsidRDefault="004B5E8A" w:rsidP="004B5E8A">
      <w:pPr>
        <w:pStyle w:val="ListBullet"/>
      </w:pPr>
      <w:r>
        <w:t xml:space="preserve">Class science journal (digital or </w:t>
      </w:r>
      <w:proofErr w:type="gramStart"/>
      <w:r>
        <w:t>hard-copy</w:t>
      </w:r>
      <w:proofErr w:type="gramEnd"/>
      <w:r>
        <w:t xml:space="preserve">) </w:t>
      </w:r>
    </w:p>
    <w:p w14:paraId="7F2BC1D4" w14:textId="77777777" w:rsidR="004B5E8A" w:rsidRDefault="004B5E8A" w:rsidP="004B5E8A">
      <w:pPr>
        <w:pStyle w:val="ListBullet"/>
      </w:pPr>
      <w:r>
        <w:t>A large clear container or tray containing a mixture of cornflour and water mixed at a ratio of approximately 2:1 (twice as much cornflour to water)</w:t>
      </w:r>
    </w:p>
    <w:p w14:paraId="4CB7F13E" w14:textId="77777777" w:rsidR="004B5E8A" w:rsidRDefault="004B5E8A" w:rsidP="004B5E8A">
      <w:pPr>
        <w:pStyle w:val="ListBullet"/>
      </w:pPr>
      <w:r>
        <w:t xml:space="preserve">Demonstration copy of </w:t>
      </w:r>
      <w:r>
        <w:rPr>
          <w:rStyle w:val="Strong"/>
        </w:rPr>
        <w:t>Solid, liquid or gas? Resource sheet</w:t>
      </w:r>
    </w:p>
    <w:p w14:paraId="47AEA620" w14:textId="6A13A363" w:rsidR="004B5E8A" w:rsidRDefault="004B5E8A" w:rsidP="004B5E8A">
      <w:pPr>
        <w:pStyle w:val="ListBullet"/>
      </w:pPr>
      <w:r>
        <w:t>A variety of texts, at a suitable level for your students, that explain science concepts in a way they can understand.</w:t>
      </w:r>
      <w:r w:rsidR="00CA4D05">
        <w:t xml:space="preserve"> </w:t>
      </w:r>
      <w:r>
        <w:t>The following websites are trusted resources with age-appropriate videos and texts.</w:t>
      </w:r>
    </w:p>
    <w:p w14:paraId="5976D19E" w14:textId="77777777" w:rsidR="005F7E90" w:rsidRDefault="005F7E90" w:rsidP="00CA4D05">
      <w:pPr>
        <w:pStyle w:val="ListBullet2"/>
      </w:pPr>
      <w:hyperlink r:id="rId14" w:tgtFrame="_blank" w:history="1">
        <w:r>
          <w:rPr>
            <w:rStyle w:val="Hyperlink"/>
          </w:rPr>
          <w:t>Curious</w:t>
        </w:r>
      </w:hyperlink>
      <w:r>
        <w:t xml:space="preserve"> by the Australian Academy of Science</w:t>
      </w:r>
    </w:p>
    <w:p w14:paraId="3E5487CB" w14:textId="77777777" w:rsidR="005F7E90" w:rsidRDefault="005F7E90" w:rsidP="00CA4D05">
      <w:pPr>
        <w:pStyle w:val="ListBullet2"/>
      </w:pPr>
      <w:hyperlink r:id="rId15" w:tgtFrame="_blank" w:history="1">
        <w:r>
          <w:rPr>
            <w:rStyle w:val="Hyperlink"/>
          </w:rPr>
          <w:t>Behind The News</w:t>
        </w:r>
      </w:hyperlink>
      <w:r>
        <w:t xml:space="preserve"> by the ABC</w:t>
      </w:r>
    </w:p>
    <w:p w14:paraId="4BEA5814" w14:textId="77777777" w:rsidR="005F7E90" w:rsidRDefault="005F7E90" w:rsidP="00CA4D05">
      <w:pPr>
        <w:pStyle w:val="ListBullet2"/>
      </w:pPr>
      <w:hyperlink r:id="rId16" w:tgtFrame="_blank" w:history="1">
        <w:r>
          <w:rPr>
            <w:rStyle w:val="Hyperlink"/>
          </w:rPr>
          <w:t xml:space="preserve">Science </w:t>
        </w:r>
      </w:hyperlink>
      <w:r>
        <w:t>by ABC Education</w:t>
      </w:r>
    </w:p>
    <w:p w14:paraId="1F315547" w14:textId="77777777" w:rsidR="004B5E8A" w:rsidRPr="00F725C8" w:rsidRDefault="004B5E8A" w:rsidP="004B5E8A">
      <w:pPr>
        <w:rPr>
          <w:rFonts w:ascii="Times New Roman" w:hAnsi="Times New Roman"/>
          <w:b/>
          <w:bCs/>
          <w:sz w:val="24"/>
          <w:szCs w:val="24"/>
          <w:lang w:eastAsia="en-AU"/>
        </w:rPr>
      </w:pPr>
      <w:r w:rsidRPr="00F725C8">
        <w:rPr>
          <w:b/>
          <w:bCs/>
          <w:lang w:eastAsia="en-AU"/>
        </w:rPr>
        <w:t>Each group</w:t>
      </w:r>
    </w:p>
    <w:p w14:paraId="42A14023" w14:textId="77777777" w:rsidR="004B5E8A" w:rsidRPr="00F542CC" w:rsidRDefault="004B5E8A" w:rsidP="004B5E8A">
      <w:pPr>
        <w:pStyle w:val="ListBullet"/>
        <w:rPr>
          <w:lang w:eastAsia="en-AU"/>
        </w:rPr>
      </w:pPr>
      <w:r w:rsidRPr="00F542CC">
        <w:rPr>
          <w:lang w:eastAsia="en-AU"/>
        </w:rPr>
        <w:t>40g of corn flour</w:t>
      </w:r>
    </w:p>
    <w:p w14:paraId="3F265329" w14:textId="51784F05" w:rsidR="004B5E8A" w:rsidRPr="00F542CC" w:rsidRDefault="004B5E8A" w:rsidP="004B5E8A">
      <w:pPr>
        <w:pStyle w:val="ListBullet"/>
        <w:rPr>
          <w:lang w:eastAsia="en-AU"/>
        </w:rPr>
      </w:pPr>
      <w:r w:rsidRPr="00F542CC">
        <w:rPr>
          <w:lang w:eastAsia="en-AU"/>
        </w:rPr>
        <w:t>20ml of water</w:t>
      </w:r>
    </w:p>
    <w:p w14:paraId="3C511A92" w14:textId="77777777" w:rsidR="004B5E8A" w:rsidRPr="00F542CC" w:rsidRDefault="004B5E8A" w:rsidP="004B5E8A">
      <w:pPr>
        <w:pStyle w:val="ListBullet"/>
        <w:rPr>
          <w:lang w:eastAsia="en-AU"/>
        </w:rPr>
      </w:pPr>
      <w:r w:rsidRPr="00F542CC">
        <w:rPr>
          <w:lang w:eastAsia="en-AU"/>
        </w:rPr>
        <w:t>Small bowl</w:t>
      </w:r>
    </w:p>
    <w:p w14:paraId="0E75223E" w14:textId="77777777" w:rsidR="004B5E8A" w:rsidRPr="00F542CC" w:rsidRDefault="004B5E8A" w:rsidP="004B5E8A">
      <w:pPr>
        <w:pStyle w:val="ListBullet"/>
        <w:rPr>
          <w:lang w:eastAsia="en-AU"/>
        </w:rPr>
      </w:pPr>
      <w:r w:rsidRPr="00F542CC">
        <w:rPr>
          <w:lang w:eastAsia="en-AU"/>
        </w:rPr>
        <w:t>Spoon for mixing</w:t>
      </w:r>
    </w:p>
    <w:p w14:paraId="3EAF57C6" w14:textId="77777777" w:rsidR="004B5E8A" w:rsidRPr="00F542CC" w:rsidRDefault="004B5E8A" w:rsidP="004B5E8A">
      <w:pPr>
        <w:pStyle w:val="ListBullet"/>
        <w:rPr>
          <w:lang w:eastAsia="en-AU"/>
        </w:rPr>
      </w:pPr>
      <w:r w:rsidRPr="00F542CC">
        <w:rPr>
          <w:lang w:eastAsia="en-AU"/>
        </w:rPr>
        <w:t>Eight different samples of various objects/materials/substances in clear plastic containers. Each group needs the same set of samples. Samples might include:</w:t>
      </w:r>
    </w:p>
    <w:p w14:paraId="67C72A0F" w14:textId="77777777" w:rsidR="004B5E8A" w:rsidRPr="00F542CC" w:rsidRDefault="004B5E8A" w:rsidP="004B5E8A">
      <w:pPr>
        <w:pStyle w:val="ListBullet2"/>
        <w:rPr>
          <w:lang w:eastAsia="en-AU"/>
        </w:rPr>
      </w:pPr>
      <w:r w:rsidRPr="00F542CC">
        <w:rPr>
          <w:lang w:eastAsia="en-AU"/>
        </w:rPr>
        <w:t>some that can be easily classified as solid (stones, scissors etc.), liquid (water, oil) and gas (a small container of air)</w:t>
      </w:r>
    </w:p>
    <w:p w14:paraId="5EA56733" w14:textId="77777777" w:rsidR="004B5E8A" w:rsidRPr="00F542CC" w:rsidRDefault="004B5E8A" w:rsidP="004B5E8A">
      <w:pPr>
        <w:pStyle w:val="ListBullet2"/>
        <w:rPr>
          <w:lang w:eastAsia="en-AU"/>
        </w:rPr>
      </w:pPr>
      <w:r w:rsidRPr="00F542CC">
        <w:rPr>
          <w:lang w:eastAsia="en-AU"/>
        </w:rPr>
        <w:t>some that may be more difficult to classify such as playdough (a soft solid), paper (a flexible solid), elastic bands (a stretchy solid), washing powder (a powdered or pourable solid), honey (a very viscous liquid), or a sponge (a solid interspersed with pockets of gas/air).</w:t>
      </w:r>
    </w:p>
    <w:p w14:paraId="0A7502FF" w14:textId="77777777" w:rsidR="004B5E8A" w:rsidRDefault="004B5E8A" w:rsidP="004B5E8A">
      <w:pPr>
        <w:pStyle w:val="Heading4"/>
      </w:pPr>
      <w:r>
        <w:t>Safety note</w:t>
      </w:r>
    </w:p>
    <w:p w14:paraId="4600A097" w14:textId="77777777" w:rsidR="004B5E8A" w:rsidRDefault="004B5E8A" w:rsidP="004B5E8A">
      <w:pPr>
        <w:pStyle w:val="NormalWeb"/>
      </w:pPr>
      <w:r>
        <w:t xml:space="preserve">It is important to make it clear to students that it is not safe to taste any samples as part of their observations, even if they think the </w:t>
      </w:r>
      <w:proofErr w:type="gramStart"/>
      <w:r>
        <w:t>sample</w:t>
      </w:r>
      <w:proofErr w:type="gramEnd"/>
      <w:r>
        <w:t xml:space="preserve"> is a foodstuff. This may need to be reiterated repeatedly throughout the sequence.</w:t>
      </w:r>
    </w:p>
    <w:p w14:paraId="211DA44A" w14:textId="77777777" w:rsidR="004B5E8A" w:rsidRDefault="004B5E8A" w:rsidP="004B5E8A">
      <w:pPr>
        <w:rPr>
          <w:b/>
          <w:bCs/>
          <w:lang w:eastAsia="en-AU"/>
        </w:rPr>
      </w:pPr>
    </w:p>
    <w:p w14:paraId="09345FC9" w14:textId="77777777" w:rsidR="004B5E8A" w:rsidRPr="00576AC7" w:rsidRDefault="004B5E8A" w:rsidP="004B5E8A">
      <w:pPr>
        <w:rPr>
          <w:rFonts w:ascii="Times New Roman" w:hAnsi="Times New Roman"/>
          <w:b/>
          <w:bCs/>
          <w:sz w:val="24"/>
          <w:szCs w:val="24"/>
          <w:lang w:eastAsia="en-AU"/>
        </w:rPr>
      </w:pPr>
      <w:r w:rsidRPr="00576AC7">
        <w:rPr>
          <w:b/>
          <w:bCs/>
          <w:lang w:eastAsia="en-AU"/>
        </w:rPr>
        <w:t>Each studen</w:t>
      </w:r>
      <w:r>
        <w:rPr>
          <w:b/>
          <w:bCs/>
          <w:lang w:eastAsia="en-AU"/>
        </w:rPr>
        <w:t>t</w:t>
      </w:r>
      <w:r w:rsidRPr="00576AC7">
        <w:rPr>
          <w:b/>
          <w:bCs/>
          <w:lang w:eastAsia="en-AU"/>
        </w:rPr>
        <w:t> </w:t>
      </w:r>
    </w:p>
    <w:p w14:paraId="394B5EA3" w14:textId="77777777" w:rsidR="004B5E8A" w:rsidRDefault="004B5E8A" w:rsidP="004B5E8A">
      <w:pPr>
        <w:pStyle w:val="ListBullet"/>
        <w:rPr>
          <w:lang w:eastAsia="en-AU"/>
        </w:rPr>
      </w:pPr>
      <w:r w:rsidRPr="0054748A">
        <w:rPr>
          <w:lang w:eastAsia="en-AU"/>
        </w:rPr>
        <w:t>Individual science journal </w:t>
      </w:r>
      <w:r>
        <w:rPr>
          <w:lang w:eastAsia="en-AU"/>
        </w:rPr>
        <w:t xml:space="preserve">(digital or </w:t>
      </w:r>
      <w:proofErr w:type="gramStart"/>
      <w:r>
        <w:rPr>
          <w:lang w:eastAsia="en-AU"/>
        </w:rPr>
        <w:t>hard-copy</w:t>
      </w:r>
      <w:proofErr w:type="gramEnd"/>
      <w:r>
        <w:rPr>
          <w:lang w:eastAsia="en-AU"/>
        </w:rPr>
        <w:t>)</w:t>
      </w:r>
      <w:r w:rsidRPr="0054748A">
        <w:rPr>
          <w:lang w:eastAsia="en-AU"/>
        </w:rPr>
        <w:t> </w:t>
      </w:r>
    </w:p>
    <w:p w14:paraId="1B7A6B09" w14:textId="77777777" w:rsidR="004B5E8A" w:rsidRPr="00097EC2" w:rsidRDefault="004B5E8A" w:rsidP="004B5E8A">
      <w:pPr>
        <w:pStyle w:val="ListBullet"/>
        <w:rPr>
          <w:b/>
          <w:bCs/>
          <w:lang w:eastAsia="en-AU"/>
        </w:rPr>
      </w:pPr>
      <w:r w:rsidRPr="00097EC2">
        <w:rPr>
          <w:b/>
          <w:bCs/>
          <w:lang w:eastAsia="en-AU"/>
        </w:rPr>
        <w:t>Solid, liquid or gas? Resource sheet</w:t>
      </w:r>
    </w:p>
    <w:p w14:paraId="4268E740" w14:textId="77777777" w:rsidR="004B5E8A" w:rsidRDefault="004B5E8A" w:rsidP="004B5E8A"/>
    <w:tbl>
      <w:tblPr>
        <w:tblStyle w:val="AASETable"/>
        <w:tblW w:w="0" w:type="auto"/>
        <w:tblLook w:val="04A0" w:firstRow="1" w:lastRow="0" w:firstColumn="1" w:lastColumn="0" w:noHBand="0" w:noVBand="1"/>
      </w:tblPr>
      <w:tblGrid>
        <w:gridCol w:w="3284"/>
        <w:gridCol w:w="3285"/>
        <w:gridCol w:w="3285"/>
      </w:tblGrid>
      <w:tr w:rsidR="004B5E8A" w14:paraId="4084247E" w14:textId="77777777" w:rsidTr="005D33A8">
        <w:trPr>
          <w:cnfStyle w:val="100000000000" w:firstRow="1" w:lastRow="0" w:firstColumn="0" w:lastColumn="0" w:oddVBand="0" w:evenVBand="0" w:oddHBand="0" w:evenHBand="0" w:firstRowFirstColumn="0" w:firstRowLastColumn="0" w:lastRowFirstColumn="0" w:lastRowLastColumn="0"/>
        </w:trPr>
        <w:tc>
          <w:tcPr>
            <w:tcW w:w="3284" w:type="dxa"/>
          </w:tcPr>
          <w:p w14:paraId="4D7C57D1" w14:textId="77777777" w:rsidR="004B5E8A" w:rsidRPr="00975818" w:rsidRDefault="004B5E8A" w:rsidP="005D33A8">
            <w:pPr>
              <w:spacing w:after="0"/>
              <w:rPr>
                <w:b/>
                <w:bCs/>
              </w:rPr>
            </w:pPr>
            <w:r w:rsidRPr="00975818">
              <w:rPr>
                <w:b/>
                <w:bCs/>
              </w:rPr>
              <w:t>Lesson Routine</w:t>
            </w:r>
          </w:p>
        </w:tc>
        <w:tc>
          <w:tcPr>
            <w:tcW w:w="3285" w:type="dxa"/>
          </w:tcPr>
          <w:p w14:paraId="3641D766" w14:textId="77777777" w:rsidR="004B5E8A" w:rsidRPr="00975818" w:rsidRDefault="004B5E8A" w:rsidP="005D33A8">
            <w:pPr>
              <w:spacing w:after="0"/>
              <w:rPr>
                <w:b/>
                <w:bCs/>
              </w:rPr>
            </w:pPr>
            <w:r w:rsidRPr="00975818">
              <w:rPr>
                <w:b/>
                <w:bCs/>
              </w:rPr>
              <w:t>Estimated time</w:t>
            </w:r>
          </w:p>
        </w:tc>
        <w:tc>
          <w:tcPr>
            <w:tcW w:w="3285" w:type="dxa"/>
          </w:tcPr>
          <w:p w14:paraId="16F1422B" w14:textId="77777777" w:rsidR="004B5E8A" w:rsidRPr="00975818" w:rsidRDefault="004B5E8A" w:rsidP="005D33A8">
            <w:pPr>
              <w:spacing w:after="0"/>
              <w:rPr>
                <w:b/>
                <w:bCs/>
              </w:rPr>
            </w:pPr>
            <w:r w:rsidRPr="00975818">
              <w:rPr>
                <w:b/>
                <w:bCs/>
              </w:rPr>
              <w:t>Task type</w:t>
            </w:r>
          </w:p>
        </w:tc>
      </w:tr>
      <w:tr w:rsidR="004B5E8A" w14:paraId="199153AE" w14:textId="77777777" w:rsidTr="005D33A8">
        <w:trPr>
          <w:cnfStyle w:val="000000100000" w:firstRow="0" w:lastRow="0" w:firstColumn="0" w:lastColumn="0" w:oddVBand="0" w:evenVBand="0" w:oddHBand="1" w:evenHBand="0" w:firstRowFirstColumn="0" w:firstRowLastColumn="0" w:lastRowFirstColumn="0" w:lastRowLastColumn="0"/>
        </w:trPr>
        <w:tc>
          <w:tcPr>
            <w:tcW w:w="3284" w:type="dxa"/>
          </w:tcPr>
          <w:p w14:paraId="2878CA72" w14:textId="77777777" w:rsidR="004B5E8A" w:rsidRDefault="004B5E8A" w:rsidP="005D33A8">
            <w:pPr>
              <w:spacing w:after="0"/>
            </w:pPr>
            <w:r>
              <w:t>Experience and empathise</w:t>
            </w:r>
          </w:p>
        </w:tc>
        <w:tc>
          <w:tcPr>
            <w:tcW w:w="3285" w:type="dxa"/>
          </w:tcPr>
          <w:p w14:paraId="3CFB34A2" w14:textId="77777777" w:rsidR="004B5E8A" w:rsidRDefault="004B5E8A" w:rsidP="005D33A8">
            <w:pPr>
              <w:spacing w:after="0"/>
            </w:pPr>
            <w:r>
              <w:t>15 minutes</w:t>
            </w:r>
          </w:p>
        </w:tc>
        <w:tc>
          <w:tcPr>
            <w:tcW w:w="3285" w:type="dxa"/>
          </w:tcPr>
          <w:p w14:paraId="0C1EEDB1" w14:textId="77777777" w:rsidR="004B5E8A" w:rsidRDefault="004B5E8A" w:rsidP="005D33A8">
            <w:pPr>
              <w:spacing w:after="0"/>
            </w:pPr>
            <w:r>
              <w:t>Whole class/Group</w:t>
            </w:r>
          </w:p>
        </w:tc>
      </w:tr>
      <w:tr w:rsidR="004B5E8A" w14:paraId="2C33EC76" w14:textId="77777777" w:rsidTr="005D33A8">
        <w:trPr>
          <w:cnfStyle w:val="000000010000" w:firstRow="0" w:lastRow="0" w:firstColumn="0" w:lastColumn="0" w:oddVBand="0" w:evenVBand="0" w:oddHBand="0" w:evenHBand="1" w:firstRowFirstColumn="0" w:firstRowLastColumn="0" w:lastRowFirstColumn="0" w:lastRowLastColumn="0"/>
        </w:trPr>
        <w:tc>
          <w:tcPr>
            <w:tcW w:w="3284" w:type="dxa"/>
          </w:tcPr>
          <w:p w14:paraId="7743EC69" w14:textId="77777777" w:rsidR="004B5E8A" w:rsidRDefault="004B5E8A" w:rsidP="005D33A8">
            <w:pPr>
              <w:spacing w:after="0"/>
            </w:pPr>
            <w:r>
              <w:t>Elicit</w:t>
            </w:r>
          </w:p>
        </w:tc>
        <w:tc>
          <w:tcPr>
            <w:tcW w:w="3285" w:type="dxa"/>
          </w:tcPr>
          <w:p w14:paraId="03D16CD0" w14:textId="77777777" w:rsidR="004B5E8A" w:rsidRDefault="004B5E8A" w:rsidP="005D33A8">
            <w:pPr>
              <w:spacing w:after="0"/>
            </w:pPr>
            <w:r>
              <w:t>20 minutes</w:t>
            </w:r>
          </w:p>
        </w:tc>
        <w:tc>
          <w:tcPr>
            <w:tcW w:w="3285" w:type="dxa"/>
          </w:tcPr>
          <w:p w14:paraId="144813FF" w14:textId="77777777" w:rsidR="004B5E8A" w:rsidRDefault="004B5E8A" w:rsidP="005D33A8">
            <w:pPr>
              <w:spacing w:after="0"/>
            </w:pPr>
            <w:r>
              <w:t>Whole class/Group/Individual</w:t>
            </w:r>
          </w:p>
        </w:tc>
      </w:tr>
      <w:tr w:rsidR="004B5E8A" w14:paraId="6D37C40E" w14:textId="77777777" w:rsidTr="005D33A8">
        <w:trPr>
          <w:cnfStyle w:val="000000100000" w:firstRow="0" w:lastRow="0" w:firstColumn="0" w:lastColumn="0" w:oddVBand="0" w:evenVBand="0" w:oddHBand="1" w:evenHBand="0" w:firstRowFirstColumn="0" w:firstRowLastColumn="0" w:lastRowFirstColumn="0" w:lastRowLastColumn="0"/>
        </w:trPr>
        <w:tc>
          <w:tcPr>
            <w:tcW w:w="3284" w:type="dxa"/>
          </w:tcPr>
          <w:p w14:paraId="5F034800" w14:textId="77777777" w:rsidR="004B5E8A" w:rsidRDefault="004B5E8A" w:rsidP="005D33A8">
            <w:pPr>
              <w:spacing w:after="0"/>
            </w:pPr>
            <w:r>
              <w:t>Anchor</w:t>
            </w:r>
          </w:p>
        </w:tc>
        <w:tc>
          <w:tcPr>
            <w:tcW w:w="3285" w:type="dxa"/>
          </w:tcPr>
          <w:p w14:paraId="1BEE1FBD" w14:textId="77777777" w:rsidR="004B5E8A" w:rsidRDefault="004B5E8A" w:rsidP="005D33A8">
            <w:pPr>
              <w:spacing w:after="0"/>
            </w:pPr>
            <w:r>
              <w:t>5 minutes</w:t>
            </w:r>
          </w:p>
        </w:tc>
        <w:tc>
          <w:tcPr>
            <w:tcW w:w="3285" w:type="dxa"/>
          </w:tcPr>
          <w:p w14:paraId="1944532E" w14:textId="77777777" w:rsidR="004B5E8A" w:rsidRDefault="004B5E8A" w:rsidP="005D33A8">
            <w:pPr>
              <w:spacing w:after="0"/>
            </w:pPr>
            <w:r>
              <w:t>Whole class</w:t>
            </w:r>
          </w:p>
        </w:tc>
      </w:tr>
      <w:tr w:rsidR="004B5E8A" w14:paraId="53E0CDC3" w14:textId="77777777" w:rsidTr="005D33A8">
        <w:trPr>
          <w:cnfStyle w:val="000000010000" w:firstRow="0" w:lastRow="0" w:firstColumn="0" w:lastColumn="0" w:oddVBand="0" w:evenVBand="0" w:oddHBand="0" w:evenHBand="1" w:firstRowFirstColumn="0" w:firstRowLastColumn="0" w:lastRowFirstColumn="0" w:lastRowLastColumn="0"/>
        </w:trPr>
        <w:tc>
          <w:tcPr>
            <w:tcW w:w="3284" w:type="dxa"/>
          </w:tcPr>
          <w:p w14:paraId="0F693DB5" w14:textId="77777777" w:rsidR="004B5E8A" w:rsidRDefault="004B5E8A" w:rsidP="005D33A8">
            <w:pPr>
              <w:spacing w:after="0"/>
            </w:pPr>
            <w:r>
              <w:t>Connect</w:t>
            </w:r>
          </w:p>
        </w:tc>
        <w:tc>
          <w:tcPr>
            <w:tcW w:w="3285" w:type="dxa"/>
          </w:tcPr>
          <w:p w14:paraId="5370FC87" w14:textId="77777777" w:rsidR="004B5E8A" w:rsidRDefault="004B5E8A" w:rsidP="005D33A8">
            <w:pPr>
              <w:spacing w:after="0"/>
            </w:pPr>
            <w:r>
              <w:t>Variable</w:t>
            </w:r>
          </w:p>
        </w:tc>
        <w:tc>
          <w:tcPr>
            <w:tcW w:w="3285" w:type="dxa"/>
          </w:tcPr>
          <w:p w14:paraId="3094B497" w14:textId="77777777" w:rsidR="004B5E8A" w:rsidRDefault="004B5E8A" w:rsidP="005D33A8">
            <w:pPr>
              <w:spacing w:after="0"/>
            </w:pPr>
            <w:r>
              <w:t>Whole class/Group</w:t>
            </w:r>
          </w:p>
        </w:tc>
      </w:tr>
      <w:tr w:rsidR="004B5E8A" w14:paraId="19C87A93" w14:textId="77777777" w:rsidTr="005D33A8">
        <w:trPr>
          <w:cnfStyle w:val="000000100000" w:firstRow="0" w:lastRow="0" w:firstColumn="0" w:lastColumn="0" w:oddVBand="0" w:evenVBand="0" w:oddHBand="1" w:evenHBand="0" w:firstRowFirstColumn="0" w:firstRowLastColumn="0" w:lastRowFirstColumn="0" w:lastRowLastColumn="0"/>
        </w:trPr>
        <w:tc>
          <w:tcPr>
            <w:tcW w:w="3284" w:type="dxa"/>
          </w:tcPr>
          <w:p w14:paraId="72428190" w14:textId="77777777" w:rsidR="004B5E8A" w:rsidRDefault="004B5E8A" w:rsidP="005D33A8">
            <w:pPr>
              <w:spacing w:after="0"/>
            </w:pPr>
            <w:r>
              <w:t>Question</w:t>
            </w:r>
          </w:p>
        </w:tc>
        <w:tc>
          <w:tcPr>
            <w:tcW w:w="3285" w:type="dxa"/>
          </w:tcPr>
          <w:p w14:paraId="7C715557" w14:textId="77777777" w:rsidR="004B5E8A" w:rsidRDefault="004B5E8A" w:rsidP="005D33A8">
            <w:pPr>
              <w:spacing w:after="0"/>
            </w:pPr>
            <w:r>
              <w:t>15 minutes</w:t>
            </w:r>
          </w:p>
        </w:tc>
        <w:tc>
          <w:tcPr>
            <w:tcW w:w="3285" w:type="dxa"/>
          </w:tcPr>
          <w:p w14:paraId="22E3D754" w14:textId="77777777" w:rsidR="004B5E8A" w:rsidRDefault="004B5E8A" w:rsidP="005D33A8">
            <w:pPr>
              <w:spacing w:after="0"/>
            </w:pPr>
            <w:r>
              <w:t>Whole class</w:t>
            </w:r>
          </w:p>
        </w:tc>
      </w:tr>
    </w:tbl>
    <w:p w14:paraId="3B1310B3" w14:textId="77777777" w:rsidR="004B5E8A" w:rsidRDefault="004B5E8A" w:rsidP="004B5E8A"/>
    <w:p w14:paraId="65747ED0" w14:textId="77777777" w:rsidR="004B5E8A" w:rsidRDefault="004B5E8A" w:rsidP="004B5E8A">
      <w:pPr>
        <w:pStyle w:val="Heading1"/>
        <w:spacing w:before="0" w:after="0"/>
      </w:pPr>
      <w:r>
        <w:t>Launch</w:t>
      </w:r>
    </w:p>
    <w:p w14:paraId="4131DEF5" w14:textId="77777777" w:rsidR="004B5E8A" w:rsidRDefault="004B5E8A" w:rsidP="004B5E8A">
      <w:pPr>
        <w:pStyle w:val="Heading2"/>
      </w:pPr>
      <w:r>
        <w:t xml:space="preserve">Experience and empathise </w:t>
      </w:r>
      <w:r>
        <w:rPr>
          <w:rFonts w:cstheme="majorHAnsi"/>
          <w:color w:val="auto"/>
        </w:rPr>
        <w:t xml:space="preserve">• </w:t>
      </w:r>
      <w:r>
        <w:rPr>
          <w:rFonts w:cstheme="majorHAnsi"/>
          <w:b w:val="0"/>
          <w:bCs/>
          <w:color w:val="auto"/>
        </w:rPr>
        <w:t>Mystery mixture</w:t>
      </w:r>
      <w:r>
        <w:t xml:space="preserve"> </w:t>
      </w:r>
    </w:p>
    <w:p w14:paraId="31433E56" w14:textId="77777777" w:rsidR="004B5E8A" w:rsidRPr="002D06A6" w:rsidRDefault="004B5E8A" w:rsidP="004B5E8A">
      <w:pPr>
        <w:rPr>
          <w:lang w:eastAsia="en-AU"/>
        </w:rPr>
      </w:pPr>
      <w:r w:rsidRPr="002D06A6">
        <w:rPr>
          <w:b/>
          <w:bCs/>
          <w:lang w:eastAsia="en-AU"/>
        </w:rPr>
        <w:t>Optional demonstration:</w:t>
      </w:r>
      <w:r w:rsidRPr="002D06A6">
        <w:rPr>
          <w:lang w:eastAsia="en-AU"/>
        </w:rPr>
        <w:t xml:space="preserve"> Before the lesson begins, in a large clear tray or bowl, prepare a cornflour and water mixture using approximately twice as much cornflour to water. This mixture is often referred to as ‘</w:t>
      </w:r>
      <w:proofErr w:type="spellStart"/>
      <w:r w:rsidRPr="002D06A6">
        <w:rPr>
          <w:lang w:eastAsia="en-AU"/>
        </w:rPr>
        <w:t>oobleck</w:t>
      </w:r>
      <w:proofErr w:type="spellEnd"/>
      <w:r w:rsidRPr="002D06A6">
        <w:rPr>
          <w:lang w:eastAsia="en-AU"/>
        </w:rPr>
        <w:t xml:space="preserve">’, but in this lesson you will simply refer to it as a ‘mystery mixture’. </w:t>
      </w:r>
      <w:proofErr w:type="spellStart"/>
      <w:r w:rsidRPr="002D06A6">
        <w:rPr>
          <w:lang w:eastAsia="en-AU"/>
        </w:rPr>
        <w:t>Oobleck</w:t>
      </w:r>
      <w:proofErr w:type="spellEnd"/>
      <w:r w:rsidRPr="002D06A6">
        <w:rPr>
          <w:lang w:eastAsia="en-AU"/>
        </w:rPr>
        <w:t xml:space="preserve"> behaves like a solid when force is applied, so you should be able to punch it, tap it or even walk over it. However, if you rest your fist, the point of your finger, or stand on the mixture, it will behave like a liquid, and your hand/foot will sink into it. </w:t>
      </w:r>
      <w:r w:rsidRPr="002D06A6">
        <w:rPr>
          <w:lang w:eastAsia="en-AU"/>
        </w:rPr>
        <w:br/>
        <w:t xml:space="preserve">Demonstrate this to students, showing them how the mixture sometimes behaves like a solid, and at other times like a liquid. </w:t>
      </w:r>
    </w:p>
    <w:p w14:paraId="7BBB4134" w14:textId="77777777" w:rsidR="004B5E8A" w:rsidRPr="002D06A6" w:rsidRDefault="004B5E8A" w:rsidP="004B5E8A">
      <w:pPr>
        <w:rPr>
          <w:lang w:eastAsia="en-AU"/>
        </w:rPr>
      </w:pPr>
      <w:r w:rsidRPr="002D06A6">
        <w:rPr>
          <w:lang w:eastAsia="en-AU"/>
        </w:rPr>
        <w:t xml:space="preserve">In collaborative teams, students will observe and explore the properties of a cornflour and water mixture before it is mixed (when it is still separate ingredients), during (what happens as the ingredients are being mixed), and </w:t>
      </w:r>
      <w:r w:rsidRPr="002D06A6">
        <w:rPr>
          <w:lang w:eastAsia="en-AU"/>
        </w:rPr>
        <w:lastRenderedPageBreak/>
        <w:t xml:space="preserve">after the ingredients have been mixed. </w:t>
      </w:r>
    </w:p>
    <w:p w14:paraId="59C17188" w14:textId="77777777" w:rsidR="004B5E8A" w:rsidRPr="002D06A6" w:rsidRDefault="004B5E8A" w:rsidP="004B5E8A">
      <w:pPr>
        <w:rPr>
          <w:lang w:eastAsia="en-AU"/>
        </w:rPr>
      </w:pPr>
      <w:r w:rsidRPr="002D06A6">
        <w:rPr>
          <w:lang w:eastAsia="en-AU"/>
        </w:rPr>
        <w:t>Provide teams with the necessary equipment to make their own mystery mixture.</w:t>
      </w:r>
    </w:p>
    <w:p w14:paraId="6D2D622B" w14:textId="77777777" w:rsidR="004B5E8A" w:rsidRPr="002D06A6" w:rsidRDefault="004B5E8A" w:rsidP="004B5E8A">
      <w:pPr>
        <w:rPr>
          <w:lang w:eastAsia="en-AU"/>
        </w:rPr>
      </w:pPr>
      <w:r w:rsidRPr="002D06A6">
        <w:rPr>
          <w:lang w:eastAsia="en-AU"/>
        </w:rPr>
        <w:t>Some questions they might explore are:</w:t>
      </w:r>
    </w:p>
    <w:p w14:paraId="011BFDD1" w14:textId="77777777" w:rsidR="004B5E8A" w:rsidRPr="000D309D" w:rsidRDefault="004B5E8A" w:rsidP="004B5E8A">
      <w:pPr>
        <w:pStyle w:val="ListBullet"/>
        <w:rPr>
          <w:i/>
          <w:iCs/>
          <w:lang w:eastAsia="en-AU"/>
        </w:rPr>
      </w:pPr>
      <w:r w:rsidRPr="000D309D">
        <w:rPr>
          <w:i/>
          <w:iCs/>
          <w:lang w:eastAsia="en-AU"/>
        </w:rPr>
        <w:t xml:space="preserve">Can it be stirred or poured? </w:t>
      </w:r>
    </w:p>
    <w:p w14:paraId="29E4E783" w14:textId="77777777" w:rsidR="004B5E8A" w:rsidRPr="000D309D" w:rsidRDefault="004B5E8A" w:rsidP="004B5E8A">
      <w:pPr>
        <w:pStyle w:val="ListBullet"/>
        <w:rPr>
          <w:i/>
          <w:iCs/>
          <w:lang w:eastAsia="en-AU"/>
        </w:rPr>
      </w:pPr>
      <w:r w:rsidRPr="000D309D">
        <w:rPr>
          <w:i/>
          <w:iCs/>
          <w:lang w:eastAsia="en-AU"/>
        </w:rPr>
        <w:t xml:space="preserve">Can I bounce my eraser off it? </w:t>
      </w:r>
    </w:p>
    <w:p w14:paraId="4D9242FD" w14:textId="77777777" w:rsidR="004B5E8A" w:rsidRPr="000D309D" w:rsidRDefault="004B5E8A" w:rsidP="004B5E8A">
      <w:pPr>
        <w:pStyle w:val="ListBullet"/>
        <w:rPr>
          <w:i/>
          <w:iCs/>
          <w:lang w:eastAsia="en-AU"/>
        </w:rPr>
      </w:pPr>
      <w:r w:rsidRPr="000D309D">
        <w:rPr>
          <w:i/>
          <w:iCs/>
          <w:lang w:eastAsia="en-AU"/>
        </w:rPr>
        <w:t>Can I rest my eraser on top of it?</w:t>
      </w:r>
    </w:p>
    <w:p w14:paraId="7F20C44D" w14:textId="77777777" w:rsidR="004B5E8A" w:rsidRPr="002D06A6" w:rsidRDefault="004B5E8A" w:rsidP="004B5E8A">
      <w:pPr>
        <w:rPr>
          <w:lang w:eastAsia="en-AU"/>
        </w:rPr>
      </w:pPr>
      <w:r w:rsidRPr="002D06A6">
        <w:rPr>
          <w:lang w:eastAsia="en-AU"/>
        </w:rPr>
        <w:t xml:space="preserve">You might ask students to record their observations in their science journals, video record their exploration and ideas to compare their thoughts at the end of the </w:t>
      </w:r>
      <w:proofErr w:type="gramStart"/>
      <w:r w:rsidRPr="002D06A6">
        <w:rPr>
          <w:lang w:eastAsia="en-AU"/>
        </w:rPr>
        <w:t>sequence, or</w:t>
      </w:r>
      <w:proofErr w:type="gramEnd"/>
      <w:r w:rsidRPr="002D06A6">
        <w:rPr>
          <w:lang w:eastAsia="en-AU"/>
        </w:rPr>
        <w:t xml:space="preserve"> record the class discussion in the class science journal (or any combination of these).</w:t>
      </w:r>
    </w:p>
    <w:p w14:paraId="2717C525" w14:textId="77777777" w:rsidR="004B5E8A" w:rsidRPr="00BE2290" w:rsidRDefault="004B5E8A" w:rsidP="004B5E8A">
      <w:pPr>
        <w:rPr>
          <w:szCs w:val="20"/>
        </w:rPr>
      </w:pPr>
    </w:p>
    <w:p w14:paraId="55F2E9FE" w14:textId="77777777" w:rsidR="004B5E8A" w:rsidRDefault="004B5E8A" w:rsidP="004B5E8A">
      <w:pPr>
        <w:pStyle w:val="Heading2"/>
      </w:pPr>
      <w:r>
        <w:t xml:space="preserve">Elicit </w:t>
      </w:r>
      <w:r>
        <w:rPr>
          <w:rFonts w:cstheme="majorHAnsi"/>
          <w:color w:val="auto"/>
        </w:rPr>
        <w:t xml:space="preserve">• </w:t>
      </w:r>
      <w:r>
        <w:rPr>
          <w:rFonts w:cstheme="majorHAnsi"/>
          <w:b w:val="0"/>
          <w:bCs/>
          <w:color w:val="auto"/>
        </w:rPr>
        <w:t>What do students think they know?</w:t>
      </w:r>
    </w:p>
    <w:p w14:paraId="63078F09" w14:textId="77777777" w:rsidR="004B5E8A" w:rsidRPr="002D06A6" w:rsidRDefault="004B5E8A" w:rsidP="004B5E8A">
      <w:pPr>
        <w:rPr>
          <w:lang w:eastAsia="en-AU"/>
        </w:rPr>
      </w:pPr>
      <w:r w:rsidRPr="002D06A6">
        <w:rPr>
          <w:lang w:eastAsia="en-AU"/>
        </w:rPr>
        <w:t>Display the terms ‘solid’, ‘liquid’, and ‘gas’.</w:t>
      </w:r>
    </w:p>
    <w:p w14:paraId="34073D56" w14:textId="77777777" w:rsidR="004B5E8A" w:rsidRPr="002D06A6" w:rsidRDefault="004B5E8A" w:rsidP="004B5E8A">
      <w:pPr>
        <w:rPr>
          <w:lang w:eastAsia="en-AU"/>
        </w:rPr>
      </w:pPr>
      <w:r w:rsidRPr="002D06A6">
        <w:rPr>
          <w:lang w:eastAsia="en-AU"/>
        </w:rPr>
        <w:t xml:space="preserve">Students brainstorm what they know about each. Record using a Y-chart or table in the class science journal. </w:t>
      </w:r>
    </w:p>
    <w:p w14:paraId="14C8E9C1" w14:textId="77777777" w:rsidR="004B5E8A" w:rsidRPr="002D06A6" w:rsidRDefault="004B5E8A" w:rsidP="004B5E8A">
      <w:pPr>
        <w:widowControl/>
        <w:spacing w:before="100" w:beforeAutospacing="1" w:after="100" w:afterAutospacing="1" w:line="240" w:lineRule="auto"/>
        <w:rPr>
          <w:rFonts w:ascii="Times New Roman" w:eastAsia="Times New Roman" w:hAnsi="Times New Roman"/>
          <w:color w:val="auto"/>
          <w:sz w:val="24"/>
          <w:szCs w:val="24"/>
          <w:lang w:eastAsia="en-AU"/>
        </w:rPr>
      </w:pPr>
      <w:r w:rsidRPr="002D06A6">
        <w:rPr>
          <w:rFonts w:ascii="Times New Roman" w:eastAsia="Times New Roman" w:hAnsi="Times New Roman"/>
          <w:noProof/>
          <w:color w:val="auto"/>
          <w:sz w:val="24"/>
          <w:szCs w:val="24"/>
          <w:lang w:eastAsia="en-AU"/>
        </w:rPr>
        <w:drawing>
          <wp:inline distT="0" distB="0" distL="0" distR="0" wp14:anchorId="4C247CAF" wp14:editId="2ED01393">
            <wp:extent cx="2889069" cy="1618218"/>
            <wp:effectExtent l="0" t="0" r="6985" b="1270"/>
            <wp:docPr id="674399012" name="Picture 25"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399012" name="Picture 25" descr="A diagram of a graph&#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08862" cy="1629304"/>
                    </a:xfrm>
                    <a:prstGeom prst="rect">
                      <a:avLst/>
                    </a:prstGeom>
                    <a:noFill/>
                    <a:ln>
                      <a:noFill/>
                    </a:ln>
                  </pic:spPr>
                </pic:pic>
              </a:graphicData>
            </a:graphic>
          </wp:inline>
        </w:drawing>
      </w:r>
    </w:p>
    <w:p w14:paraId="7ABC5EF6" w14:textId="77777777" w:rsidR="004B5E8A" w:rsidRPr="002D06A6" w:rsidRDefault="004B5E8A" w:rsidP="004B5E8A">
      <w:pPr>
        <w:rPr>
          <w:lang w:eastAsia="en-AU"/>
        </w:rPr>
      </w:pPr>
      <w:r w:rsidRPr="002D06A6">
        <w:rPr>
          <w:lang w:eastAsia="en-AU"/>
        </w:rPr>
        <w:t xml:space="preserve">Provide collaborative teams with a variety of samples in clear plastic containers that are solid, liquid, and gas. In their teams, students examine the contents of each container, as well as re-examining the cornflour and water mixture. Using the </w:t>
      </w:r>
      <w:r w:rsidRPr="002D06A6">
        <w:rPr>
          <w:b/>
          <w:bCs/>
          <w:lang w:eastAsia="en-AU"/>
        </w:rPr>
        <w:t xml:space="preserve">Solid, liquid, or gas? Resource sheet </w:t>
      </w:r>
      <w:r w:rsidRPr="002D06A6">
        <w:rPr>
          <w:lang w:eastAsia="en-AU"/>
        </w:rPr>
        <w:t xml:space="preserve">(or they might create their own), students make a claim as to whether each sample is a solid, liquid, or gas. Students working in the same team may have different ideas, so at this stage, they should record their thinking individually. Encourage students to provide reasons for their claims. </w:t>
      </w:r>
    </w:p>
    <w:p w14:paraId="2793F902" w14:textId="77777777" w:rsidR="004B5E8A" w:rsidRPr="002D06A6" w:rsidRDefault="004B5E8A" w:rsidP="004B5E8A">
      <w:pPr>
        <w:rPr>
          <w:lang w:eastAsia="en-AU"/>
        </w:rPr>
      </w:pPr>
      <w:r w:rsidRPr="002D06A6">
        <w:rPr>
          <w:lang w:eastAsia="en-AU"/>
        </w:rPr>
        <w:t xml:space="preserve">Cumulatively record claims about the nature of each sample by tallying student votes. Record the cumulative tally on a demonstration copy of the </w:t>
      </w:r>
      <w:r w:rsidRPr="002D06A6">
        <w:rPr>
          <w:b/>
          <w:bCs/>
          <w:lang w:eastAsia="en-AU"/>
        </w:rPr>
        <w:t xml:space="preserve">Solid, liquid, or gas? Resource sheet </w:t>
      </w:r>
      <w:r w:rsidRPr="002D06A6">
        <w:rPr>
          <w:lang w:eastAsia="en-AU"/>
        </w:rPr>
        <w:t xml:space="preserve">(or create your own) in the class science journal. </w:t>
      </w:r>
    </w:p>
    <w:p w14:paraId="72C47C18" w14:textId="77777777" w:rsidR="004B5E8A" w:rsidRPr="002D06A6" w:rsidRDefault="004B5E8A" w:rsidP="004B5E8A">
      <w:pPr>
        <w:rPr>
          <w:lang w:eastAsia="en-AU"/>
        </w:rPr>
      </w:pPr>
      <w:r w:rsidRPr="002D06A6">
        <w:rPr>
          <w:lang w:eastAsia="en-AU"/>
        </w:rPr>
        <w:t xml:space="preserve">Discuss students’ reasoning for categorising something as a solid, liquid, or gas, and any samples they found difficult to categorise, like the </w:t>
      </w:r>
      <w:proofErr w:type="spellStart"/>
      <w:r w:rsidRPr="002D06A6">
        <w:rPr>
          <w:lang w:eastAsia="en-AU"/>
        </w:rPr>
        <w:t>oobleck</w:t>
      </w:r>
      <w:proofErr w:type="spellEnd"/>
      <w:r w:rsidRPr="002D06A6">
        <w:rPr>
          <w:lang w:eastAsia="en-AU"/>
        </w:rPr>
        <w:t xml:space="preserve">. If needed, also discuss the terms ‘substance’ and ‘object’. Encourage students to refer to the ‘substance’ that the sample is made </w:t>
      </w:r>
      <w:proofErr w:type="gramStart"/>
      <w:r w:rsidRPr="002D06A6">
        <w:rPr>
          <w:lang w:eastAsia="en-AU"/>
        </w:rPr>
        <w:t>of</w:t>
      </w:r>
      <w:proofErr w:type="gramEnd"/>
      <w:r w:rsidRPr="002D06A6">
        <w:rPr>
          <w:lang w:eastAsia="en-AU"/>
        </w:rPr>
        <w:t xml:space="preserve"> if possible, for example, metal as opposed to scissors, or paper as opposed to a page. Note that there may be instances where students don't know the name of the material/s that make up a sample being examined, and in those instances, they can describe it as best they can.</w:t>
      </w:r>
    </w:p>
    <w:p w14:paraId="76D991A9" w14:textId="77777777" w:rsidR="004B5E8A" w:rsidRPr="002D06A6" w:rsidRDefault="004B5E8A" w:rsidP="004B5E8A">
      <w:pPr>
        <w:rPr>
          <w:lang w:eastAsia="en-AU"/>
        </w:rPr>
      </w:pPr>
      <w:r w:rsidRPr="002D06A6">
        <w:rPr>
          <w:lang w:eastAsia="en-AU"/>
        </w:rPr>
        <w:t>Record any new words/phrases students use to describe solids, liquids, and gases in the Y chart in the class science journal. For example, students might describe solids as strong, firm/hard, or holdable, liquids as flowing or pourable, and gases as airy.</w:t>
      </w:r>
    </w:p>
    <w:p w14:paraId="13B604CC" w14:textId="77777777" w:rsidR="004B5E8A" w:rsidRPr="002D06A6" w:rsidRDefault="004B5E8A" w:rsidP="004B5E8A">
      <w:pPr>
        <w:rPr>
          <w:lang w:eastAsia="en-AU"/>
        </w:rPr>
      </w:pPr>
      <w:r w:rsidRPr="002D06A6">
        <w:rPr>
          <w:lang w:eastAsia="en-AU"/>
        </w:rPr>
        <w:t xml:space="preserve">Using the bottom of the </w:t>
      </w:r>
      <w:r w:rsidRPr="002D06A6">
        <w:rPr>
          <w:b/>
          <w:bCs/>
          <w:lang w:eastAsia="en-AU"/>
        </w:rPr>
        <w:t xml:space="preserve">Solid, liquid, or gas? Resource sheet </w:t>
      </w:r>
      <w:r w:rsidRPr="002D06A6">
        <w:rPr>
          <w:lang w:eastAsia="en-AU"/>
        </w:rPr>
        <w:t xml:space="preserve">(or in their science journal), challenge students to represent, through drawing and description, what they think makes something solid, liquid, or gas. At this stage it is acceptable that students create a wide variety of different representations, including different representations for varying 'solids'. </w:t>
      </w:r>
    </w:p>
    <w:p w14:paraId="48E2B816" w14:textId="77777777" w:rsidR="00303D17" w:rsidRDefault="00303D17" w:rsidP="004B5E8A">
      <w:pPr>
        <w:rPr>
          <w:lang w:eastAsia="en-AU"/>
        </w:rPr>
      </w:pPr>
    </w:p>
    <w:p w14:paraId="3CBD03C0" w14:textId="77777777" w:rsidR="004B5E8A" w:rsidRPr="002D06A6" w:rsidRDefault="004B5E8A" w:rsidP="004B5E8A">
      <w:pPr>
        <w:rPr>
          <w:lang w:eastAsia="en-AU"/>
        </w:rPr>
      </w:pPr>
      <w:r w:rsidRPr="002D06A6">
        <w:rPr>
          <w:lang w:eastAsia="en-AU"/>
        </w:rPr>
        <w:lastRenderedPageBreak/>
        <w:t>Potential discussion prompts</w:t>
      </w:r>
    </w:p>
    <w:p w14:paraId="3A45BBD6" w14:textId="77777777" w:rsidR="004B5E8A" w:rsidRPr="002D06A6" w:rsidRDefault="004B5E8A" w:rsidP="004B5E8A">
      <w:pPr>
        <w:pStyle w:val="ListBullet"/>
        <w:rPr>
          <w:i/>
          <w:iCs/>
          <w:lang w:eastAsia="en-AU"/>
        </w:rPr>
      </w:pPr>
      <w:r w:rsidRPr="002D06A6">
        <w:rPr>
          <w:i/>
          <w:iCs/>
          <w:lang w:eastAsia="en-AU"/>
        </w:rPr>
        <w:t>What do you think makes up the substances you looked at?</w:t>
      </w:r>
    </w:p>
    <w:p w14:paraId="2043C77A" w14:textId="77777777" w:rsidR="004B5E8A" w:rsidRPr="002D06A6" w:rsidRDefault="004B5E8A" w:rsidP="004B5E8A">
      <w:pPr>
        <w:pStyle w:val="ListBullet"/>
        <w:rPr>
          <w:i/>
          <w:iCs/>
          <w:lang w:eastAsia="en-AU"/>
        </w:rPr>
      </w:pPr>
      <w:r w:rsidRPr="002D06A6">
        <w:rPr>
          <w:i/>
          <w:iCs/>
          <w:lang w:eastAsia="en-AU"/>
        </w:rPr>
        <w:t>What do you think is ‘inside’ the substance?</w:t>
      </w:r>
    </w:p>
    <w:p w14:paraId="634858C7" w14:textId="77777777" w:rsidR="004B5E8A" w:rsidRDefault="004B5E8A" w:rsidP="00303D17">
      <w:pPr>
        <w:pStyle w:val="ListBullet"/>
        <w:rPr>
          <w:i/>
          <w:iCs/>
          <w:lang w:eastAsia="en-AU"/>
        </w:rPr>
      </w:pPr>
      <w:r w:rsidRPr="002D06A6">
        <w:rPr>
          <w:i/>
          <w:iCs/>
          <w:lang w:eastAsia="en-AU"/>
        </w:rPr>
        <w:t>What might you ‘see’ if you were shrunk down to a small enough size to fit in a grain of sand, or a drop of water. What about the samples we have examined today?</w:t>
      </w:r>
    </w:p>
    <w:p w14:paraId="6982B2BE" w14:textId="77777777" w:rsidR="00303D17" w:rsidRPr="00303D17" w:rsidRDefault="00303D17" w:rsidP="00303D17">
      <w:pPr>
        <w:pStyle w:val="ListBullet"/>
        <w:numPr>
          <w:ilvl w:val="0"/>
          <w:numId w:val="0"/>
        </w:numPr>
        <w:rPr>
          <w:i/>
          <w:iCs/>
          <w:lang w:eastAsia="en-AU"/>
        </w:rPr>
      </w:pPr>
    </w:p>
    <w:p w14:paraId="561004CE" w14:textId="345863A0" w:rsidR="004B5E8A" w:rsidRDefault="004B5E8A" w:rsidP="004B5E8A">
      <w:pPr>
        <w:pStyle w:val="Heading2"/>
      </w:pPr>
      <w:r>
        <w:t>A</w:t>
      </w:r>
      <w:r w:rsidR="005E77AD">
        <w:t>n</w:t>
      </w:r>
      <w:r>
        <w:t xml:space="preserve">chor </w:t>
      </w:r>
      <w:r>
        <w:rPr>
          <w:rFonts w:cstheme="majorHAnsi"/>
          <w:color w:val="auto"/>
        </w:rPr>
        <w:t xml:space="preserve">• </w:t>
      </w:r>
      <w:r>
        <w:rPr>
          <w:rFonts w:cstheme="majorHAnsi"/>
          <w:b w:val="0"/>
          <w:bCs/>
          <w:color w:val="auto"/>
        </w:rPr>
        <w:t>What are particles?</w:t>
      </w:r>
    </w:p>
    <w:p w14:paraId="3F952E40" w14:textId="77777777" w:rsidR="004B5E8A" w:rsidRPr="002D06A6" w:rsidRDefault="004B5E8A" w:rsidP="004B5E8A">
      <w:pPr>
        <w:rPr>
          <w:lang w:eastAsia="en-AU"/>
        </w:rPr>
      </w:pPr>
      <w:r w:rsidRPr="002D06A6">
        <w:rPr>
          <w:lang w:eastAsia="en-AU"/>
        </w:rPr>
        <w:t>Introduce the term ‘particles’ to the students: very small pieces, or atoms, that make up all substances.</w:t>
      </w:r>
    </w:p>
    <w:p w14:paraId="591C17CD" w14:textId="77777777" w:rsidR="004B5E8A" w:rsidRPr="002D06A6" w:rsidRDefault="004B5E8A" w:rsidP="004B5E8A">
      <w:pPr>
        <w:rPr>
          <w:lang w:eastAsia="en-AU"/>
        </w:rPr>
      </w:pPr>
      <w:r w:rsidRPr="002D06A6">
        <w:rPr>
          <w:lang w:eastAsia="en-AU"/>
        </w:rPr>
        <w:t>Explain that, based on evidence collected over hundreds of years of investigations, scientists think that every substance is made up of particles, and it’s what these particles are doing—or how they are behaving—that determines if something is solid, liquid or gas.</w:t>
      </w:r>
    </w:p>
    <w:p w14:paraId="25CA0969" w14:textId="77777777" w:rsidR="004B5E8A" w:rsidRPr="002D06A6" w:rsidRDefault="004B5E8A" w:rsidP="004B5E8A">
      <w:pPr>
        <w:rPr>
          <w:lang w:eastAsia="en-AU"/>
        </w:rPr>
      </w:pPr>
      <w:r w:rsidRPr="002D06A6">
        <w:rPr>
          <w:lang w:eastAsia="en-AU"/>
        </w:rPr>
        <w:t>Explain that in this sequence students will:</w:t>
      </w:r>
    </w:p>
    <w:p w14:paraId="52D7D73C" w14:textId="77777777" w:rsidR="004B5E8A" w:rsidRPr="002D06A6" w:rsidRDefault="004B5E8A" w:rsidP="004B5E8A">
      <w:pPr>
        <w:pStyle w:val="ListBullet"/>
        <w:rPr>
          <w:lang w:eastAsia="en-AU"/>
        </w:rPr>
      </w:pPr>
      <w:r w:rsidRPr="002D06A6">
        <w:rPr>
          <w:lang w:eastAsia="en-AU"/>
        </w:rPr>
        <w:t>explore solids, liquids and gases.</w:t>
      </w:r>
    </w:p>
    <w:p w14:paraId="3D690DAF" w14:textId="77777777" w:rsidR="004B5E8A" w:rsidRPr="002D06A6" w:rsidRDefault="004B5E8A" w:rsidP="004B5E8A">
      <w:pPr>
        <w:pStyle w:val="ListBullet"/>
        <w:rPr>
          <w:lang w:eastAsia="en-AU"/>
        </w:rPr>
      </w:pPr>
      <w:r w:rsidRPr="002D06A6">
        <w:rPr>
          <w:lang w:eastAsia="en-AU"/>
        </w:rPr>
        <w:t>explore how scientists explain the behaviour of particles, to see if they agree.</w:t>
      </w:r>
    </w:p>
    <w:p w14:paraId="023EDA34" w14:textId="77777777" w:rsidR="004B5E8A" w:rsidRPr="002D06A6" w:rsidRDefault="004B5E8A" w:rsidP="004B5E8A">
      <w:pPr>
        <w:pStyle w:val="ListBullet"/>
        <w:rPr>
          <w:lang w:eastAsia="en-AU"/>
        </w:rPr>
      </w:pPr>
      <w:r w:rsidRPr="002D06A6">
        <w:rPr>
          <w:lang w:eastAsia="en-AU"/>
        </w:rPr>
        <w:t>determine if these explanations are enough to categorise every substance.</w:t>
      </w:r>
    </w:p>
    <w:p w14:paraId="4045B862" w14:textId="77777777" w:rsidR="004B5E8A" w:rsidRPr="002D06A6" w:rsidRDefault="004B5E8A" w:rsidP="004B5E8A">
      <w:pPr>
        <w:pStyle w:val="ListBullet"/>
        <w:rPr>
          <w:lang w:eastAsia="en-AU"/>
        </w:rPr>
      </w:pPr>
      <w:r w:rsidRPr="002D06A6">
        <w:rPr>
          <w:lang w:eastAsia="en-AU"/>
        </w:rPr>
        <w:t xml:space="preserve">determine if sometimes there are substances that might behave like, for example, a solid </w:t>
      </w:r>
      <w:r w:rsidRPr="002D06A6">
        <w:rPr>
          <w:i/>
          <w:iCs/>
          <w:lang w:eastAsia="en-AU"/>
        </w:rPr>
        <w:t>and</w:t>
      </w:r>
      <w:r w:rsidRPr="002D06A6">
        <w:rPr>
          <w:lang w:eastAsia="en-AU"/>
        </w:rPr>
        <w:t xml:space="preserve"> a liquid, as in the case of the </w:t>
      </w:r>
      <w:proofErr w:type="spellStart"/>
      <w:r w:rsidRPr="002D06A6">
        <w:rPr>
          <w:lang w:eastAsia="en-AU"/>
        </w:rPr>
        <w:t>oobleck</w:t>
      </w:r>
      <w:proofErr w:type="spellEnd"/>
      <w:r w:rsidRPr="002D06A6">
        <w:rPr>
          <w:lang w:eastAsia="en-AU"/>
        </w:rPr>
        <w:t xml:space="preserve">/mystery mixture (and other samples where students might not have agreed upon its state). </w:t>
      </w:r>
    </w:p>
    <w:p w14:paraId="4DBF69FC" w14:textId="77777777" w:rsidR="004B5E8A" w:rsidRPr="002D06A6" w:rsidRDefault="004B5E8A" w:rsidP="004B5E8A">
      <w:pPr>
        <w:rPr>
          <w:lang w:eastAsia="en-AU"/>
        </w:rPr>
      </w:pPr>
      <w:r w:rsidRPr="002D06A6">
        <w:rPr>
          <w:lang w:eastAsia="en-AU"/>
        </w:rPr>
        <w:t>They will then communicate their ideas/understanding about these scientific explanations to others.</w:t>
      </w:r>
    </w:p>
    <w:p w14:paraId="4351C5FC" w14:textId="77777777" w:rsidR="004B5E8A" w:rsidRPr="00A57B11" w:rsidRDefault="004B5E8A" w:rsidP="004B5E8A">
      <w:pPr>
        <w:rPr>
          <w:i/>
          <w:iCs/>
        </w:rPr>
      </w:pPr>
    </w:p>
    <w:p w14:paraId="33251B6E" w14:textId="77777777" w:rsidR="004B5E8A" w:rsidRPr="0093084F" w:rsidRDefault="004B5E8A" w:rsidP="004B5E8A">
      <w:pPr>
        <w:pStyle w:val="Heading2"/>
        <w:spacing w:before="0" w:after="0"/>
        <w:rPr>
          <w:b w:val="0"/>
          <w:bCs/>
        </w:rPr>
      </w:pPr>
      <w:r>
        <w:t xml:space="preserve">Connect </w:t>
      </w:r>
      <w:r>
        <w:rPr>
          <w:rFonts w:cstheme="majorHAnsi"/>
          <w:color w:val="auto"/>
        </w:rPr>
        <w:t xml:space="preserve">• </w:t>
      </w:r>
      <w:r>
        <w:rPr>
          <w:rFonts w:cstheme="majorHAnsi"/>
          <w:b w:val="0"/>
          <w:bCs/>
          <w:color w:val="auto"/>
        </w:rPr>
        <w:t>What science communicators do</w:t>
      </w:r>
    </w:p>
    <w:p w14:paraId="319A1E5B" w14:textId="77777777" w:rsidR="004B5E8A" w:rsidRPr="002D06A6" w:rsidRDefault="004B5E8A" w:rsidP="004B5E8A">
      <w:pPr>
        <w:rPr>
          <w:lang w:eastAsia="en-AU"/>
        </w:rPr>
      </w:pPr>
      <w:r w:rsidRPr="002D06A6">
        <w:rPr>
          <w:lang w:eastAsia="en-AU"/>
        </w:rPr>
        <w:t>Discuss the purpose of science communication, and what a science communicator does:</w:t>
      </w:r>
    </w:p>
    <w:p w14:paraId="008B6945" w14:textId="77777777" w:rsidR="004B5E8A" w:rsidRPr="002D06A6" w:rsidRDefault="004B5E8A" w:rsidP="004B5E8A">
      <w:pPr>
        <w:pStyle w:val="ListBullet"/>
        <w:rPr>
          <w:lang w:eastAsia="en-AU"/>
        </w:rPr>
      </w:pPr>
      <w:r w:rsidRPr="002D06A6">
        <w:rPr>
          <w:lang w:eastAsia="en-AU"/>
        </w:rPr>
        <w:t>A common goal of science communication is to explain tricky ideas and concepts in a way that non-experts can understand.</w:t>
      </w:r>
    </w:p>
    <w:p w14:paraId="7F52383B" w14:textId="77777777" w:rsidR="004B5E8A" w:rsidRPr="002D06A6" w:rsidRDefault="004B5E8A" w:rsidP="004B5E8A">
      <w:pPr>
        <w:pStyle w:val="ListBullet"/>
        <w:rPr>
          <w:lang w:eastAsia="en-AU"/>
        </w:rPr>
      </w:pPr>
      <w:r w:rsidRPr="002D06A6">
        <w:rPr>
          <w:lang w:eastAsia="en-AU"/>
        </w:rPr>
        <w:t xml:space="preserve">A science communicator is someone who designs </w:t>
      </w:r>
      <w:proofErr w:type="gramStart"/>
      <w:r w:rsidRPr="002D06A6">
        <w:rPr>
          <w:lang w:eastAsia="en-AU"/>
        </w:rPr>
        <w:t>texts:</w:t>
      </w:r>
      <w:proofErr w:type="gramEnd"/>
      <w:r w:rsidRPr="002D06A6">
        <w:rPr>
          <w:lang w:eastAsia="en-AU"/>
        </w:rPr>
        <w:t xml:space="preserve"> written, visual, multi-media.</w:t>
      </w:r>
    </w:p>
    <w:p w14:paraId="10442A2C" w14:textId="77777777" w:rsidR="004B5E8A" w:rsidRPr="002D06A6" w:rsidRDefault="004B5E8A" w:rsidP="004B5E8A">
      <w:pPr>
        <w:rPr>
          <w:lang w:eastAsia="en-AU"/>
        </w:rPr>
      </w:pPr>
      <w:r w:rsidRPr="002D06A6">
        <w:rPr>
          <w:lang w:eastAsia="en-AU"/>
        </w:rPr>
        <w:t>Read/examine a variety of texts, at a suitable level for your students, that explain science concepts in a way they can understand. You might complete an example as a whole class, and/or utilise reading groups as an opportunity to reinforce these ideas.</w:t>
      </w:r>
    </w:p>
    <w:p w14:paraId="221286DE" w14:textId="77777777" w:rsidR="004B5E8A" w:rsidRPr="002D06A6" w:rsidRDefault="004B5E8A" w:rsidP="004B5E8A">
      <w:pPr>
        <w:rPr>
          <w:lang w:eastAsia="en-AU"/>
        </w:rPr>
      </w:pPr>
      <w:r w:rsidRPr="002D06A6">
        <w:rPr>
          <w:lang w:eastAsia="en-AU"/>
        </w:rPr>
        <w:t>Identify the features that science communicators have used in these texts, such as:</w:t>
      </w:r>
    </w:p>
    <w:p w14:paraId="3BCCC4EC" w14:textId="77777777" w:rsidR="004B5E8A" w:rsidRPr="002D06A6" w:rsidRDefault="004B5E8A" w:rsidP="004B5E8A">
      <w:pPr>
        <w:pStyle w:val="ListBullet"/>
        <w:rPr>
          <w:lang w:eastAsia="en-AU"/>
        </w:rPr>
      </w:pPr>
      <w:proofErr w:type="gramStart"/>
      <w:r w:rsidRPr="002D06A6">
        <w:rPr>
          <w:lang w:eastAsia="en-AU"/>
        </w:rPr>
        <w:t>factual information</w:t>
      </w:r>
      <w:proofErr w:type="gramEnd"/>
      <w:r w:rsidRPr="002D06A6">
        <w:rPr>
          <w:lang w:eastAsia="en-AU"/>
        </w:rPr>
        <w:t xml:space="preserve"> and vocabulary</w:t>
      </w:r>
    </w:p>
    <w:p w14:paraId="39AB5625" w14:textId="77777777" w:rsidR="004B5E8A" w:rsidRPr="002D06A6" w:rsidRDefault="004B5E8A" w:rsidP="004B5E8A">
      <w:pPr>
        <w:pStyle w:val="ListBullet"/>
        <w:rPr>
          <w:lang w:eastAsia="en-AU"/>
        </w:rPr>
      </w:pPr>
      <w:r w:rsidRPr="002D06A6">
        <w:rPr>
          <w:lang w:eastAsia="en-AU"/>
        </w:rPr>
        <w:t>visual representations such as diagram, models and video,</w:t>
      </w:r>
    </w:p>
    <w:p w14:paraId="7D149D0F" w14:textId="77777777" w:rsidR="004B5E8A" w:rsidRPr="002D06A6" w:rsidRDefault="004B5E8A" w:rsidP="004B5E8A">
      <w:pPr>
        <w:pStyle w:val="ListBullet"/>
        <w:rPr>
          <w:lang w:eastAsia="en-AU"/>
        </w:rPr>
      </w:pPr>
      <w:r w:rsidRPr="002D06A6">
        <w:rPr>
          <w:lang w:eastAsia="en-AU"/>
        </w:rPr>
        <w:t>storytelling</w:t>
      </w:r>
    </w:p>
    <w:p w14:paraId="1ADA3D91" w14:textId="77777777" w:rsidR="004B5E8A" w:rsidRPr="002D06A6" w:rsidRDefault="004B5E8A" w:rsidP="004B5E8A">
      <w:pPr>
        <w:pStyle w:val="ListBullet"/>
        <w:rPr>
          <w:lang w:eastAsia="en-AU"/>
        </w:rPr>
      </w:pPr>
      <w:r w:rsidRPr="002D06A6">
        <w:rPr>
          <w:lang w:eastAsia="en-AU"/>
        </w:rPr>
        <w:t>emotive and persuasive language</w:t>
      </w:r>
    </w:p>
    <w:p w14:paraId="4178938E" w14:textId="77777777" w:rsidR="004B5E8A" w:rsidRPr="002D06A6" w:rsidRDefault="004B5E8A" w:rsidP="004B5E8A">
      <w:pPr>
        <w:pStyle w:val="ListBullet"/>
        <w:rPr>
          <w:lang w:eastAsia="en-AU"/>
        </w:rPr>
      </w:pPr>
      <w:r w:rsidRPr="002D06A6">
        <w:rPr>
          <w:lang w:eastAsia="en-AU"/>
        </w:rPr>
        <w:t>metaphors to make connections</w:t>
      </w:r>
    </w:p>
    <w:p w14:paraId="49C18B0C" w14:textId="76CCBC2A" w:rsidR="004B5E8A" w:rsidRPr="002D06A6" w:rsidRDefault="004B5E8A" w:rsidP="004B5E8A">
      <w:pPr>
        <w:rPr>
          <w:lang w:eastAsia="en-AU"/>
        </w:rPr>
      </w:pPr>
      <w:r w:rsidRPr="002D06A6">
        <w:rPr>
          <w:lang w:eastAsia="en-AU"/>
        </w:rPr>
        <w:t xml:space="preserve">Discuss how students might apply the techniques employed by science communicators to convey their learning about solids, liquids and gases, to the audience they will present to in the Act phase (see </w:t>
      </w:r>
      <w:hyperlink r:id="rId18" w:history="1">
        <w:r w:rsidRPr="00860142">
          <w:rPr>
            <w:rStyle w:val="Hyperlink"/>
            <w:i/>
            <w:iCs/>
            <w:sz w:val="20"/>
            <w:lang w:eastAsia="en-AU"/>
          </w:rPr>
          <w:t>Preparing for this sequence</w:t>
        </w:r>
      </w:hyperlink>
      <w:r w:rsidRPr="002D06A6">
        <w:rPr>
          <w:lang w:eastAsia="en-AU"/>
        </w:rPr>
        <w:t xml:space="preserve"> for advice about selecting this audience). Record their ideas in the class science journal.</w:t>
      </w:r>
    </w:p>
    <w:p w14:paraId="21002ABF" w14:textId="77777777" w:rsidR="004B5E8A" w:rsidRDefault="004B5E8A" w:rsidP="004B5E8A">
      <w:pPr>
        <w:pStyle w:val="Heading2"/>
        <w:spacing w:before="0" w:after="0"/>
      </w:pPr>
    </w:p>
    <w:p w14:paraId="1E749DA2" w14:textId="77777777" w:rsidR="004B5E8A" w:rsidRPr="0093084F" w:rsidRDefault="004B5E8A" w:rsidP="004B5E8A">
      <w:pPr>
        <w:pStyle w:val="Heading2"/>
        <w:spacing w:before="0" w:after="0"/>
        <w:rPr>
          <w:b w:val="0"/>
          <w:bCs/>
        </w:rPr>
      </w:pPr>
      <w:r>
        <w:t xml:space="preserve">Question </w:t>
      </w:r>
      <w:r>
        <w:rPr>
          <w:rFonts w:cstheme="majorHAnsi"/>
          <w:color w:val="auto"/>
        </w:rPr>
        <w:t xml:space="preserve">• </w:t>
      </w:r>
      <w:r>
        <w:rPr>
          <w:rFonts w:cstheme="majorHAnsi"/>
          <w:b w:val="0"/>
          <w:bCs/>
          <w:color w:val="auto"/>
        </w:rPr>
        <w:t>What do we want to know?</w:t>
      </w:r>
    </w:p>
    <w:p w14:paraId="7AD004D3" w14:textId="77777777" w:rsidR="004B5E8A" w:rsidRDefault="004B5E8A" w:rsidP="004B5E8A">
      <w:pPr>
        <w:pStyle w:val="NormalWeb"/>
      </w:pPr>
      <w:r>
        <w:t>Referring to the Y-chart or table brainstorm created earlier in the lesson, ask students to name the substances they would confidently identify as solids, liquids and gases, and some that they think people might consider trickier to categorise. Record the students’ claims on the Y-chart or a table in the class science journal.</w:t>
      </w:r>
    </w:p>
    <w:p w14:paraId="1955FC9B" w14:textId="77777777" w:rsidR="004B5E8A" w:rsidRDefault="004B5E8A" w:rsidP="004B5E8A">
      <w:pPr>
        <w:pStyle w:val="NormalWeb"/>
      </w:pPr>
      <w:r>
        <w:lastRenderedPageBreak/>
        <w:t>You might provide students with sticky notes and ask them to contribute at least one idea to each category, writing their name on the back of the sticky note so they can compare their thoughts at the end of the teaching sequence.</w:t>
      </w:r>
    </w:p>
    <w:p w14:paraId="12C873CB" w14:textId="77777777" w:rsidR="004B5E8A" w:rsidRDefault="004B5E8A" w:rsidP="004B5E8A">
      <w:pPr>
        <w:pStyle w:val="NormalWeb"/>
      </w:pPr>
      <w:r>
        <w:t>Alternatively, you might share ideas in a class discussion, and record students’ names next to each idea as it is offered.</w:t>
      </w:r>
    </w:p>
    <w:p w14:paraId="2F0EF00A" w14:textId="77777777" w:rsidR="004B5E8A" w:rsidRDefault="004B5E8A" w:rsidP="004B5E8A">
      <w:pPr>
        <w:pStyle w:val="NormalWeb"/>
      </w:pPr>
      <w:r>
        <w:t xml:space="preserve">Ask students to ponder the following question before the next science lesson—thinking about it every time they brush their teeth: </w:t>
      </w:r>
      <w:r>
        <w:rPr>
          <w:rStyle w:val="Emphasis"/>
        </w:rPr>
        <w:t>Is toothpaste a solid or a liquid?</w:t>
      </w:r>
    </w:p>
    <w:p w14:paraId="6B1B796F" w14:textId="77777777" w:rsidR="004B5E8A" w:rsidRDefault="004B5E8A" w:rsidP="004B5E8A">
      <w:pPr>
        <w:pStyle w:val="NormalWeb"/>
      </w:pPr>
    </w:p>
    <w:p w14:paraId="7E3BB9A4" w14:textId="77777777" w:rsidR="00BD40C2" w:rsidRDefault="00BD40C2" w:rsidP="00BD40C2">
      <w:pPr>
        <w:pStyle w:val="Heading3"/>
      </w:pPr>
      <w:r>
        <w:t>Reflect on the lesson</w:t>
      </w:r>
    </w:p>
    <w:p w14:paraId="025C4D48" w14:textId="77777777" w:rsidR="004B5E8A" w:rsidRDefault="004B5E8A" w:rsidP="004B5E8A">
      <w:pPr>
        <w:pStyle w:val="NormalWeb"/>
      </w:pPr>
      <w:r>
        <w:t>You might:</w:t>
      </w:r>
    </w:p>
    <w:p w14:paraId="2A0D6793" w14:textId="4661B777" w:rsidR="004B5E8A" w:rsidRDefault="004B5E8A" w:rsidP="00355EBE">
      <w:pPr>
        <w:widowControl/>
        <w:numPr>
          <w:ilvl w:val="0"/>
          <w:numId w:val="17"/>
        </w:numPr>
        <w:spacing w:before="100" w:beforeAutospacing="1" w:after="100" w:afterAutospacing="1" w:line="240" w:lineRule="auto"/>
      </w:pPr>
      <w:r>
        <w:t xml:space="preserve">begin a </w:t>
      </w:r>
      <w:r w:rsidRPr="00E44AAE">
        <w:rPr>
          <w:szCs w:val="20"/>
        </w:rPr>
        <w:t xml:space="preserve">class </w:t>
      </w:r>
      <w:hyperlink r:id="rId19" w:tgtFrame="_blank" w:history="1">
        <w:r w:rsidRPr="00E44AAE">
          <w:rPr>
            <w:rStyle w:val="Hyperlink"/>
            <w:sz w:val="20"/>
            <w:szCs w:val="20"/>
          </w:rPr>
          <w:t>word wall</w:t>
        </w:r>
      </w:hyperlink>
      <w:r w:rsidRPr="00E44AAE">
        <w:rPr>
          <w:szCs w:val="20"/>
        </w:rPr>
        <w:t xml:space="preserve"> related to substances</w:t>
      </w:r>
      <w:r>
        <w:t xml:space="preserve"> and classifying them as solid, liquid or gas.</w:t>
      </w:r>
    </w:p>
    <w:p w14:paraId="62913F0C" w14:textId="6E177A1E" w:rsidR="004B5E8A" w:rsidRPr="00DB03C6" w:rsidRDefault="004B5E8A" w:rsidP="00DB03C6">
      <w:pPr>
        <w:widowControl/>
        <w:numPr>
          <w:ilvl w:val="0"/>
          <w:numId w:val="17"/>
        </w:numPr>
        <w:spacing w:before="100" w:beforeAutospacing="1" w:after="100" w:afterAutospacing="1" w:line="240" w:lineRule="auto"/>
      </w:pPr>
      <w:r>
        <w:t xml:space="preserve">begin a </w:t>
      </w:r>
      <w:r w:rsidRPr="00E44AAE">
        <w:rPr>
          <w:szCs w:val="20"/>
        </w:rPr>
        <w:t xml:space="preserve">class </w:t>
      </w:r>
      <w:hyperlink r:id="rId20" w:tgtFrame="_blank" w:history="1">
        <w:r w:rsidRPr="00E44AAE">
          <w:rPr>
            <w:rStyle w:val="Hyperlink"/>
            <w:sz w:val="20"/>
            <w:szCs w:val="20"/>
          </w:rPr>
          <w:t>TWLH chart</w:t>
        </w:r>
      </w:hyperlink>
      <w:r w:rsidRPr="00E44AAE">
        <w:rPr>
          <w:szCs w:val="20"/>
        </w:rPr>
        <w:t xml:space="preserve"> about</w:t>
      </w:r>
      <w:r>
        <w:t xml:space="preserve"> solids, liquids and gases.</w:t>
      </w:r>
    </w:p>
    <w:p w14:paraId="792C9C4D" w14:textId="77777777" w:rsidR="004B5E8A" w:rsidRDefault="004B5E8A">
      <w:pPr>
        <w:spacing w:after="0" w:line="240" w:lineRule="auto"/>
      </w:pPr>
      <w:r>
        <w:br w:type="page"/>
      </w:r>
    </w:p>
    <w:tbl>
      <w:tblPr>
        <w:tblpPr w:leftFromText="181" w:rightFromText="181" w:vertAnchor="page" w:tblpY="455"/>
        <w:tblOverlap w:val="never"/>
        <w:tblW w:w="4168" w:type="pct"/>
        <w:tblLook w:val="04A0" w:firstRow="1" w:lastRow="0" w:firstColumn="1" w:lastColumn="0" w:noHBand="0" w:noVBand="1"/>
      </w:tblPr>
      <w:tblGrid>
        <w:gridCol w:w="8223"/>
      </w:tblGrid>
      <w:tr w:rsidR="004B5E8A" w14:paraId="0F47671D" w14:textId="77777777" w:rsidTr="001E1F19">
        <w:trPr>
          <w:trHeight w:val="1230"/>
        </w:trPr>
        <w:tc>
          <w:tcPr>
            <w:tcW w:w="8222" w:type="dxa"/>
          </w:tcPr>
          <w:p w14:paraId="3F753A39" w14:textId="77777777" w:rsidR="004B5E8A" w:rsidRPr="00541954" w:rsidRDefault="004B5E8A" w:rsidP="001E1F19">
            <w:pPr>
              <w:pStyle w:val="Header"/>
              <w:jc w:val="left"/>
            </w:pPr>
            <w:r w:rsidRPr="009C4336">
              <w:rPr>
                <w:noProof/>
              </w:rPr>
              <w:lastRenderedPageBreak/>
              <w:drawing>
                <wp:inline distT="0" distB="0" distL="0" distR="0" wp14:anchorId="7F8BCB9C" wp14:editId="62874B58">
                  <wp:extent cx="2377440" cy="459245"/>
                  <wp:effectExtent l="0" t="0" r="3810" b="0"/>
                  <wp:docPr id="747675229"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a:stretch/>
                        </pic:blipFill>
                        <pic:spPr>
                          <a:xfrm>
                            <a:off x="0" y="0"/>
                            <a:ext cx="2388605" cy="461402"/>
                          </a:xfrm>
                          <a:prstGeom prst="rect">
                            <a:avLst/>
                          </a:prstGeom>
                        </pic:spPr>
                      </pic:pic>
                    </a:graphicData>
                  </a:graphic>
                </wp:inline>
              </w:drawing>
            </w:r>
          </w:p>
        </w:tc>
      </w:tr>
    </w:tbl>
    <w:p w14:paraId="414B852C" w14:textId="77777777" w:rsidR="004B5E8A" w:rsidRDefault="004B5E8A" w:rsidP="001E1F19">
      <w:pPr>
        <w:spacing w:after="0"/>
        <w:rPr>
          <w:noProof/>
        </w:rPr>
      </w:pPr>
      <w:r>
        <w:rPr>
          <w:noProof/>
        </w:rPr>
        <mc:AlternateContent>
          <mc:Choice Requires="wps">
            <w:drawing>
              <wp:anchor distT="0" distB="0" distL="114300" distR="114300" simplePos="0" relativeHeight="251658245" behindDoc="0" locked="0" layoutInCell="1" allowOverlap="1" wp14:anchorId="2C0D28B6" wp14:editId="0FDF8DCF">
                <wp:simplePos x="0" y="0"/>
                <wp:positionH relativeFrom="column">
                  <wp:posOffset>5353050</wp:posOffset>
                </wp:positionH>
                <wp:positionV relativeFrom="paragraph">
                  <wp:posOffset>-971550</wp:posOffset>
                </wp:positionV>
                <wp:extent cx="1655445" cy="737870"/>
                <wp:effectExtent l="0" t="0" r="1905" b="5080"/>
                <wp:wrapNone/>
                <wp:docPr id="318314275"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A307ABC" w14:textId="77777777" w:rsidR="004B5E8A" w:rsidRDefault="00303D17" w:rsidP="001E1F19">
                            <w:pPr>
                              <w:spacing w:before="40"/>
                              <w:ind w:left="57"/>
                            </w:pPr>
                            <w:r>
                              <w:rPr>
                                <w:b/>
                                <w:bCs/>
                                <w:sz w:val="48"/>
                                <w:szCs w:val="48"/>
                              </w:rPr>
                              <w:t>Year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0D28B6" id="_x0000_s1029" style="position:absolute;margin-left:421.5pt;margin-top:-76.5pt;width:130.35pt;height:58.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zdvhw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clTUTHmw1U+7UjDvrp8ZbfKnzRO+bDmjkcFxwsXAHh&#10;AT9SQ1tSGE6U1OB+fnQf8djFqKWkxfErqf+xZU5Qor8Z7O+LYjqN85qE6Ww+QcG91Wzeasy2uQbs&#10;kAKXjeXpGPFBH47SQfOCm2IVo6KKGY6xS8qDOwjXoV8LuGu4WK0SDGfUsnBnniyPziPPsVmfuxfm&#10;7NDWAQfiHg6jyhbvGrvHRksDq20AqVLXH3kdXgDnO7XSsIviAnkrJ9RxYy5/AQAA//8DAFBLAwQU&#10;AAYACAAAACEA3C2wU+IAAAANAQAADwAAAGRycy9kb3ducmV2LnhtbEyP0U6DQBBF3038h82Y+NYu&#10;iLYEWRqrNiZGY0Q/YAojENlZym7p+vcuT/o2M/fmzrn5xuteTDTazrCCeBmBIK5M3XGj4PNjt0hB&#10;WIdcY2+YFPyQhU1xfpZjVpsTv9NUukaEELYZKmidGzIpbdWSRrs0A3HQvsyo0YV1bGQ94imE615e&#10;RdFKauw4fGhxoPuWqu/yqBU8vNLjIfHPb1te49Pu5VBOflsqdXnh725BOPLuzwwzfkCHIjDtzZFr&#10;K3oF6XUSujgFi/hmnmZLHCVrEPtwS1YpyCKX/1sUvwAAAP//AwBQSwECLQAUAAYACAAAACEAtoM4&#10;kv4AAADhAQAAEwAAAAAAAAAAAAAAAAAAAAAAW0NvbnRlbnRfVHlwZXNdLnhtbFBLAQItABQABgAI&#10;AAAAIQA4/SH/1gAAAJQBAAALAAAAAAAAAAAAAAAAAC8BAABfcmVscy8ucmVsc1BLAQItABQABgAI&#10;AAAAIQBMzzdvhwIAAHkFAAAOAAAAAAAAAAAAAAAAAC4CAABkcnMvZTJvRG9jLnhtbFBLAQItABQA&#10;BgAIAAAAIQDcLbBT4gAAAA0BAAAPAAAAAAAAAAAAAAAAAOEEAABkcnMvZG93bnJldi54bWxQSwUG&#10;AAAAAAQABADzAAAA8AUAAAAA&#10;" fillcolor="#dbd7d2 [3206]" stroked="f" strokeweight="2pt">
                <v:textbox>
                  <w:txbxContent>
                    <w:p w14:paraId="3A307ABC" w14:textId="77777777" w:rsidR="004B5E8A" w:rsidRDefault="00303D17" w:rsidP="001E1F19">
                      <w:pPr>
                        <w:spacing w:before="40"/>
                        <w:ind w:left="57"/>
                      </w:pPr>
                      <w:r>
                        <w:rPr>
                          <w:b/>
                          <w:bCs/>
                          <w:sz w:val="48"/>
                          <w:szCs w:val="48"/>
                        </w:rPr>
                        <w:t>Year 5</w:t>
                      </w:r>
                    </w:p>
                  </w:txbxContent>
                </v:textbox>
              </v:roundrect>
            </w:pict>
          </mc:Fallback>
        </mc:AlternateContent>
      </w:r>
    </w:p>
    <w:p w14:paraId="0940C753" w14:textId="77777777" w:rsidR="004B5E8A" w:rsidRDefault="004B5E8A" w:rsidP="001E1F19">
      <w:pPr>
        <w:spacing w:after="30"/>
        <w:rPr>
          <w:noProof/>
        </w:rPr>
      </w:pPr>
      <w:r>
        <w:rPr>
          <w:noProof/>
        </w:rPr>
        <mc:AlternateContent>
          <mc:Choice Requires="wps">
            <w:drawing>
              <wp:anchor distT="0" distB="0" distL="114300" distR="114300" simplePos="0" relativeHeight="251658243" behindDoc="1" locked="0" layoutInCell="1" allowOverlap="1" wp14:anchorId="0E5000D0" wp14:editId="2E3BF166">
                <wp:simplePos x="0" y="0"/>
                <wp:positionH relativeFrom="page">
                  <wp:posOffset>0</wp:posOffset>
                </wp:positionH>
                <wp:positionV relativeFrom="page">
                  <wp:posOffset>0</wp:posOffset>
                </wp:positionV>
                <wp:extent cx="7560000" cy="1728000"/>
                <wp:effectExtent l="0" t="0" r="3175" b="5715"/>
                <wp:wrapNone/>
                <wp:docPr id="1860534404"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F9A834C" id="Rectangle 1" o:spid="_x0000_s1026" style="position:absolute;margin-left:0;margin-top:0;width:595.3pt;height:136.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tbl>
      <w:tblPr>
        <w:tblStyle w:val="AASETable"/>
        <w:tblpPr w:leftFromText="180" w:rightFromText="180" w:vertAnchor="text" w:horzAnchor="margin" w:tblpY="1378"/>
        <w:tblW w:w="0" w:type="auto"/>
        <w:tblLook w:val="04A0" w:firstRow="1" w:lastRow="0" w:firstColumn="1" w:lastColumn="0" w:noHBand="0" w:noVBand="1"/>
      </w:tblPr>
      <w:tblGrid>
        <w:gridCol w:w="9854"/>
      </w:tblGrid>
      <w:tr w:rsidR="009F6FE1" w14:paraId="45D52E9F" w14:textId="77777777" w:rsidTr="005D33A8">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DAE4F1" w:themeFill="accent1" w:themeFillTint="33"/>
          </w:tcPr>
          <w:p w14:paraId="7C9D9E77" w14:textId="5153AAA9" w:rsidR="009B5A8C" w:rsidRPr="009D407C" w:rsidRDefault="009F6FE1" w:rsidP="009B5A8C">
            <w:pPr>
              <w:rPr>
                <w:color w:val="000000"/>
              </w:rPr>
            </w:pPr>
            <w:r w:rsidRPr="00675EB8">
              <w:rPr>
                <w:color w:val="000000"/>
              </w:rPr>
              <w:t>To read the most recent version of this task, download associated resources, and view embedded professional learning including classroom videos and work samples, visit:</w:t>
            </w:r>
            <w:r>
              <w:rPr>
                <w:color w:val="000000"/>
              </w:rPr>
              <w:t xml:space="preserve"> </w:t>
            </w:r>
            <w:hyperlink r:id="rId21" w:history="1">
              <w:r w:rsidR="009B5A8C" w:rsidRPr="002226A2">
                <w:rPr>
                  <w:rStyle w:val="Hyperlink"/>
                  <w:sz w:val="20"/>
                </w:rPr>
                <w:t>https://primaryconnections.org.au/teaching-sequences/year-5/communicating-matters/lesson-2-what-liquid</w:t>
              </w:r>
            </w:hyperlink>
          </w:p>
        </w:tc>
      </w:tr>
    </w:tbl>
    <w:p w14:paraId="5A71ADE3" w14:textId="6B49A9C7" w:rsidR="00303D17" w:rsidRPr="000E5BD0" w:rsidRDefault="004B5E8A" w:rsidP="00303D17">
      <w:pPr>
        <w:pStyle w:val="Title"/>
        <w:rPr>
          <w:noProof/>
          <w:sz w:val="36"/>
          <w:szCs w:val="36"/>
        </w:rPr>
      </w:pPr>
      <w:r>
        <w:rPr>
          <w:noProof/>
        </w:rPr>
        <mc:AlternateContent>
          <mc:Choice Requires="wps">
            <w:drawing>
              <wp:anchor distT="0" distB="0" distL="114300" distR="114300" simplePos="0" relativeHeight="251658244" behindDoc="0" locked="0" layoutInCell="1" allowOverlap="1" wp14:anchorId="4CA8949F" wp14:editId="7A5A64EF">
                <wp:simplePos x="0" y="0"/>
                <wp:positionH relativeFrom="page">
                  <wp:posOffset>0</wp:posOffset>
                </wp:positionH>
                <wp:positionV relativeFrom="page">
                  <wp:posOffset>0</wp:posOffset>
                </wp:positionV>
                <wp:extent cx="540000" cy="1688400"/>
                <wp:effectExtent l="0" t="0" r="0" b="7620"/>
                <wp:wrapNone/>
                <wp:docPr id="971983036"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0440549" w14:textId="77777777" w:rsidR="004B5E8A" w:rsidRPr="00202FB6" w:rsidRDefault="004B5E8A" w:rsidP="00AC6C3D">
                            <w:pPr>
                              <w:spacing w:before="60"/>
                              <w:jc w:val="center"/>
                              <w:rPr>
                                <w:b/>
                                <w:bCs/>
                                <w:caps/>
                                <w:color w:val="FFFFFF" w:themeColor="background1"/>
                                <w:sz w:val="32"/>
                                <w:szCs w:val="32"/>
                              </w:rPr>
                            </w:pPr>
                            <w:r w:rsidRPr="00AC6C3D">
                              <w:rPr>
                                <w:b/>
                                <w:bCs/>
                                <w:caps/>
                                <w:color w:val="FFFFFF" w:themeColor="background1"/>
                                <w:sz w:val="32"/>
                                <w:szCs w:val="32"/>
                              </w:rPr>
                              <w:t>Lesson</w:t>
                            </w:r>
                            <w:r>
                              <w:rPr>
                                <w:b/>
                                <w:bCs/>
                                <w:caps/>
                                <w:color w:val="FFFFFF" w:themeColor="background1"/>
                                <w:sz w:val="32"/>
                                <w:szCs w:val="32"/>
                              </w:rPr>
                              <w:t xml:space="preserve"> </w:t>
                            </w:r>
                            <w:r w:rsidR="00303D17">
                              <w:rPr>
                                <w:b/>
                                <w:bCs/>
                                <w:caps/>
                                <w:color w:val="FFFFFF" w:themeColor="background1"/>
                                <w:sz w:val="32"/>
                                <w:szCs w:val="32"/>
                              </w:rPr>
                              <w:t>2</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8949F" id="_x0000_s1030" style="position:absolute;margin-left:0;margin-top:0;width:42.5pt;height:132.9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Ee2cQIAAEA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rip+Cx6xp011PtHZAh5AryTty3dyp3w4VEgtTzdJI1xeKBFG+grDoPEWQP4+6P96F/xuE7PKbyn&#10;Kaq4/7URqDgz3y216ddyNotjl5TZ6fmUFHxtWb+22E13DXR3Jb0ZTiYx+gdzEDVC90wDv4wHk0lY&#10;SclVXAY8KNchTzc9GVItl8mNRs2JcGdXTkbwSHVsvKfds0A3dGegvr6Hw8SJ+Zsmzb4x0sJyE0C3&#10;qYOP1A6XQGOauml4UuI78FpPXseHb/EH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AC8R7ZxAgAAQAUAAA4AAAAAAAAAAAAAAAAA&#10;LgIAAGRycy9lMm9Eb2MueG1sUEsBAi0AFAAGAAgAAAAhADoZdw/ZAAAABAEAAA8AAAAAAAAAAAAA&#10;AAAAywQAAGRycy9kb3ducmV2LnhtbFBLBQYAAAAABAAEAPMAAADRBQAAAAA=&#10;" fillcolor="#477dbd [3204]" stroked="f" strokeweight="2pt">
                <v:textbox style="layout-flow:vertical;mso-layout-flow-alt:bottom-to-top">
                  <w:txbxContent>
                    <w:p w14:paraId="10440549" w14:textId="77777777" w:rsidR="004B5E8A" w:rsidRPr="00202FB6" w:rsidRDefault="004B5E8A" w:rsidP="00AC6C3D">
                      <w:pPr>
                        <w:spacing w:before="60"/>
                        <w:jc w:val="center"/>
                        <w:rPr>
                          <w:b/>
                          <w:bCs/>
                          <w:caps/>
                          <w:color w:val="FFFFFF" w:themeColor="background1"/>
                          <w:sz w:val="32"/>
                          <w:szCs w:val="32"/>
                        </w:rPr>
                      </w:pPr>
                      <w:r w:rsidRPr="00AC6C3D">
                        <w:rPr>
                          <w:b/>
                          <w:bCs/>
                          <w:caps/>
                          <w:color w:val="FFFFFF" w:themeColor="background1"/>
                          <w:sz w:val="32"/>
                          <w:szCs w:val="32"/>
                        </w:rPr>
                        <w:t>Lesson</w:t>
                      </w:r>
                      <w:r>
                        <w:rPr>
                          <w:b/>
                          <w:bCs/>
                          <w:caps/>
                          <w:color w:val="FFFFFF" w:themeColor="background1"/>
                          <w:sz w:val="32"/>
                          <w:szCs w:val="32"/>
                        </w:rPr>
                        <w:t xml:space="preserve"> </w:t>
                      </w:r>
                      <w:r w:rsidR="00303D17">
                        <w:rPr>
                          <w:b/>
                          <w:bCs/>
                          <w:caps/>
                          <w:color w:val="FFFFFF" w:themeColor="background1"/>
                          <w:sz w:val="32"/>
                          <w:szCs w:val="32"/>
                        </w:rPr>
                        <w:t>2</w:t>
                      </w:r>
                    </w:p>
                  </w:txbxContent>
                </v:textbox>
                <w10:wrap anchorx="page" anchory="page"/>
              </v:rect>
            </w:pict>
          </mc:Fallback>
        </mc:AlternateContent>
      </w:r>
      <w:r w:rsidR="00303D17" w:rsidRPr="00303D17">
        <w:rPr>
          <w:noProof/>
          <w:sz w:val="36"/>
          <w:szCs w:val="48"/>
        </w:rPr>
        <w:t xml:space="preserve"> </w:t>
      </w:r>
      <w:r w:rsidR="00AE5A03" w:rsidRPr="000E5BD0">
        <w:rPr>
          <w:noProof/>
          <w:sz w:val="36"/>
          <w:szCs w:val="36"/>
        </w:rPr>
        <w:t>Communicating matters</w:t>
      </w:r>
      <w:r w:rsidR="00303D17" w:rsidRPr="000E5BD0">
        <w:rPr>
          <w:noProof/>
          <w:sz w:val="36"/>
          <w:szCs w:val="36"/>
        </w:rPr>
        <w:t xml:space="preserve"> </w:t>
      </w:r>
      <w:r w:rsidR="00303D17" w:rsidRPr="000E5BD0">
        <w:rPr>
          <w:rFonts w:cstheme="majorHAnsi"/>
          <w:color w:val="auto"/>
          <w:sz w:val="36"/>
          <w:szCs w:val="36"/>
        </w:rPr>
        <w:t>•</w:t>
      </w:r>
      <w:r w:rsidR="00303D17" w:rsidRPr="000E5BD0">
        <w:rPr>
          <w:noProof/>
          <w:sz w:val="36"/>
          <w:szCs w:val="36"/>
        </w:rPr>
        <w:t xml:space="preserve"> Lesson 2 </w:t>
      </w:r>
      <w:r w:rsidR="00303D17" w:rsidRPr="000E5BD0">
        <w:rPr>
          <w:rFonts w:cstheme="majorHAnsi"/>
          <w:color w:val="auto"/>
          <w:sz w:val="36"/>
          <w:szCs w:val="36"/>
        </w:rPr>
        <w:t>• What is a liquid?</w:t>
      </w:r>
    </w:p>
    <w:p w14:paraId="5628BC19" w14:textId="77777777" w:rsidR="00303D17" w:rsidRPr="00FB13BE" w:rsidRDefault="00303D17" w:rsidP="00303D17">
      <w:pPr>
        <w:rPr>
          <w:sz w:val="10"/>
          <w:szCs w:val="10"/>
        </w:rPr>
      </w:pPr>
    </w:p>
    <w:p w14:paraId="73C4F4BA" w14:textId="77777777" w:rsidR="00303D17" w:rsidRDefault="00303D17" w:rsidP="00303D17">
      <w:pPr>
        <w:pStyle w:val="Heading1"/>
        <w:spacing w:before="0" w:after="0"/>
      </w:pPr>
      <w:r>
        <w:t>Lesson overview</w:t>
      </w:r>
    </w:p>
    <w:p w14:paraId="65ED881E" w14:textId="77777777" w:rsidR="00BF53DF" w:rsidRPr="00BF53DF" w:rsidRDefault="00BF53DF" w:rsidP="00BF53DF">
      <w:pPr>
        <w:rPr>
          <w:lang w:eastAsia="en-AU"/>
        </w:rPr>
      </w:pPr>
      <w:r w:rsidRPr="00BF53DF">
        <w:rPr>
          <w:lang w:eastAsia="en-AU"/>
        </w:rPr>
        <w:t>Students undertake a hands-on exploration to determine the properties of a liquid. </w:t>
      </w:r>
    </w:p>
    <w:p w14:paraId="648BCD2C" w14:textId="77777777" w:rsidR="00303D17" w:rsidRDefault="00303D17" w:rsidP="00303D17">
      <w:pPr>
        <w:pStyle w:val="Heading2"/>
      </w:pPr>
      <w:r>
        <w:t>Key learning goals</w:t>
      </w:r>
    </w:p>
    <w:p w14:paraId="624B0EDD" w14:textId="77777777" w:rsidR="00303D17" w:rsidRPr="0054748A" w:rsidRDefault="00303D17" w:rsidP="00303D17">
      <w:pPr>
        <w:rPr>
          <w:rFonts w:ascii="Times New Roman" w:hAnsi="Times New Roman"/>
          <w:sz w:val="24"/>
          <w:szCs w:val="24"/>
          <w:lang w:eastAsia="en-AU"/>
        </w:rPr>
      </w:pPr>
      <w:r w:rsidRPr="0054748A">
        <w:rPr>
          <w:lang w:eastAsia="en-AU"/>
        </w:rPr>
        <w:t>Student</w:t>
      </w:r>
      <w:r>
        <w:rPr>
          <w:lang w:eastAsia="en-AU"/>
        </w:rPr>
        <w:t>s</w:t>
      </w:r>
      <w:r w:rsidRPr="0054748A">
        <w:rPr>
          <w:lang w:eastAsia="en-AU"/>
        </w:rPr>
        <w:t xml:space="preserve"> will: </w:t>
      </w:r>
    </w:p>
    <w:p w14:paraId="7486141E" w14:textId="77777777" w:rsidR="00BF53DF" w:rsidRPr="00BF53DF" w:rsidRDefault="00BF53DF" w:rsidP="00BF53DF">
      <w:pPr>
        <w:pStyle w:val="ListBullet"/>
        <w:rPr>
          <w:lang w:eastAsia="en-AU"/>
        </w:rPr>
      </w:pPr>
      <w:r w:rsidRPr="00BF53DF">
        <w:rPr>
          <w:lang w:eastAsia="en-AU"/>
        </w:rPr>
        <w:t>investigate to identify and name the properties that help us describe a liquid.</w:t>
      </w:r>
    </w:p>
    <w:p w14:paraId="56BEA8F3" w14:textId="77777777" w:rsidR="00BF53DF" w:rsidRPr="00BF53DF" w:rsidRDefault="00BF53DF" w:rsidP="00BF53DF">
      <w:pPr>
        <w:pStyle w:val="ListBullet"/>
        <w:rPr>
          <w:lang w:eastAsia="en-AU"/>
        </w:rPr>
      </w:pPr>
      <w:r w:rsidRPr="00BF53DF">
        <w:rPr>
          <w:lang w:eastAsia="en-AU"/>
        </w:rPr>
        <w:t>apply this to determine if something is a liquid or not.</w:t>
      </w:r>
    </w:p>
    <w:p w14:paraId="6B645B66" w14:textId="77777777" w:rsidR="00303D17" w:rsidRDefault="00303D17" w:rsidP="00303D17">
      <w:pPr>
        <w:spacing w:after="0" w:line="240" w:lineRule="auto"/>
        <w:textAlignment w:val="baseline"/>
        <w:rPr>
          <w:rFonts w:ascii="Calibri" w:eastAsia="Times New Roman" w:hAnsi="Calibri" w:cs="Calibri"/>
          <w:b/>
          <w:bCs/>
          <w:sz w:val="18"/>
          <w:lang w:eastAsia="en-AU"/>
        </w:rPr>
      </w:pPr>
    </w:p>
    <w:p w14:paraId="04135231" w14:textId="77777777" w:rsidR="00303D17" w:rsidRPr="0054748A" w:rsidRDefault="00303D17" w:rsidP="00303D17">
      <w:pPr>
        <w:rPr>
          <w:rFonts w:ascii="Times New Roman" w:hAnsi="Times New Roman"/>
          <w:sz w:val="24"/>
          <w:szCs w:val="24"/>
          <w:lang w:eastAsia="en-AU"/>
        </w:rPr>
      </w:pPr>
      <w:r>
        <w:rPr>
          <w:lang w:eastAsia="en-AU"/>
        </w:rPr>
        <w:t>S</w:t>
      </w:r>
      <w:r w:rsidRPr="0054748A">
        <w:rPr>
          <w:lang w:eastAsia="en-AU"/>
        </w:rPr>
        <w:t xml:space="preserve">tudents will represent their understanding </w:t>
      </w:r>
      <w:r>
        <w:rPr>
          <w:lang w:eastAsia="en-AU"/>
        </w:rPr>
        <w:t>as they</w:t>
      </w:r>
      <w:r w:rsidRPr="0054748A">
        <w:rPr>
          <w:lang w:eastAsia="en-AU"/>
        </w:rPr>
        <w:t>: </w:t>
      </w:r>
    </w:p>
    <w:p w14:paraId="7444D845" w14:textId="77777777" w:rsidR="00BF53DF" w:rsidRPr="00BF53DF" w:rsidRDefault="00BF53DF" w:rsidP="00BF53DF">
      <w:pPr>
        <w:pStyle w:val="ListBullet"/>
        <w:rPr>
          <w:lang w:eastAsia="en-AU"/>
        </w:rPr>
      </w:pPr>
      <w:r w:rsidRPr="00BF53DF">
        <w:rPr>
          <w:lang w:eastAsia="en-AU"/>
        </w:rPr>
        <w:t>record observations about the behaviour of liquids in a data table.</w:t>
      </w:r>
    </w:p>
    <w:p w14:paraId="1029D14C" w14:textId="77777777" w:rsidR="00BF53DF" w:rsidRPr="00BF53DF" w:rsidRDefault="00BF53DF" w:rsidP="00BF53DF">
      <w:pPr>
        <w:pStyle w:val="ListBullet"/>
        <w:rPr>
          <w:lang w:eastAsia="en-AU"/>
        </w:rPr>
      </w:pPr>
      <w:r w:rsidRPr="00BF53DF">
        <w:rPr>
          <w:lang w:eastAsia="en-AU"/>
        </w:rPr>
        <w:t>make and discuss claims about the properties of liquids.</w:t>
      </w:r>
    </w:p>
    <w:p w14:paraId="2F4EF866" w14:textId="77777777" w:rsidR="00303D17" w:rsidRPr="00C30E6B" w:rsidRDefault="00303D17" w:rsidP="00303D17">
      <w:pPr>
        <w:pStyle w:val="Heading2"/>
        <w:spacing w:before="0"/>
      </w:pPr>
      <w:r>
        <w:t>A</w:t>
      </w:r>
      <w:r w:rsidRPr="00C30E6B">
        <w:t xml:space="preserve">ssessment advice </w:t>
      </w:r>
    </w:p>
    <w:p w14:paraId="039C25D8" w14:textId="77777777" w:rsidR="00303D17" w:rsidRPr="00303D17" w:rsidRDefault="00303D17" w:rsidP="00303D17">
      <w:r w:rsidRPr="00303D17">
        <w:t xml:space="preserve">In </w:t>
      </w:r>
      <w:r w:rsidR="00AB19AB">
        <w:t>this lesson</w:t>
      </w:r>
      <w:r w:rsidRPr="00303D17">
        <w:t xml:space="preserve">, assessment is </w:t>
      </w:r>
      <w:r w:rsidR="00AB19AB">
        <w:t>formative.</w:t>
      </w:r>
    </w:p>
    <w:p w14:paraId="18647935" w14:textId="77777777" w:rsidR="00AB19AB" w:rsidRPr="00AB19AB" w:rsidRDefault="00AB19AB" w:rsidP="00AB19AB">
      <w:pPr>
        <w:rPr>
          <w:lang w:eastAsia="en-AU"/>
        </w:rPr>
      </w:pPr>
      <w:r w:rsidRPr="00AB19AB">
        <w:rPr>
          <w:lang w:eastAsia="en-AU"/>
        </w:rPr>
        <w:t>Feedback might focus on:</w:t>
      </w:r>
    </w:p>
    <w:p w14:paraId="618AA066" w14:textId="77777777" w:rsidR="00AB19AB" w:rsidRPr="00AB19AB" w:rsidRDefault="00AB19AB" w:rsidP="00AB19AB">
      <w:pPr>
        <w:pStyle w:val="ListBullet"/>
        <w:rPr>
          <w:lang w:eastAsia="en-AU"/>
        </w:rPr>
      </w:pPr>
      <w:r w:rsidRPr="00AB19AB">
        <w:rPr>
          <w:lang w:eastAsia="en-AU"/>
        </w:rPr>
        <w:t>the claims students make about which samples are liquids.</w:t>
      </w:r>
    </w:p>
    <w:p w14:paraId="1E384119" w14:textId="77777777" w:rsidR="00AB19AB" w:rsidRPr="00AB19AB" w:rsidRDefault="00AB19AB" w:rsidP="00AB19AB">
      <w:pPr>
        <w:pStyle w:val="ListBullet2"/>
        <w:rPr>
          <w:lang w:eastAsia="en-AU"/>
        </w:rPr>
      </w:pPr>
      <w:r w:rsidRPr="00AB19AB">
        <w:rPr>
          <w:lang w:eastAsia="en-AU"/>
        </w:rPr>
        <w:t>Are they being consistent in their claims? What features are they focusing on to support their ideas?</w:t>
      </w:r>
    </w:p>
    <w:p w14:paraId="6F261FF7" w14:textId="77777777" w:rsidR="00AB19AB" w:rsidRPr="00AB19AB" w:rsidRDefault="00AB19AB" w:rsidP="00AB19AB">
      <w:pPr>
        <w:pStyle w:val="ListBullet2"/>
        <w:rPr>
          <w:lang w:eastAsia="en-AU"/>
        </w:rPr>
      </w:pPr>
      <w:r w:rsidRPr="00AB19AB">
        <w:rPr>
          <w:lang w:eastAsia="en-AU"/>
        </w:rPr>
        <w:t>Do students’ final claims about the sample match the identified properties of a liquid?</w:t>
      </w:r>
    </w:p>
    <w:p w14:paraId="24A5364D" w14:textId="77777777" w:rsidR="00303D17" w:rsidRPr="00917A53" w:rsidRDefault="00303D17" w:rsidP="00303D17"/>
    <w:p w14:paraId="7120ED47" w14:textId="77777777" w:rsidR="00303D17" w:rsidRDefault="00303D17" w:rsidP="00303D17">
      <w:pPr>
        <w:pStyle w:val="Heading2"/>
        <w:spacing w:before="0" w:after="0"/>
      </w:pPr>
      <w:r>
        <w:t>List of materials</w:t>
      </w:r>
    </w:p>
    <w:p w14:paraId="173BBDAC" w14:textId="77777777" w:rsidR="00303D17" w:rsidRPr="00F725C8" w:rsidRDefault="00303D17" w:rsidP="00303D17">
      <w:pPr>
        <w:rPr>
          <w:rFonts w:ascii="Times New Roman" w:hAnsi="Times New Roman"/>
          <w:b/>
          <w:bCs/>
          <w:sz w:val="24"/>
          <w:szCs w:val="24"/>
          <w:lang w:eastAsia="en-AU"/>
        </w:rPr>
      </w:pPr>
      <w:r w:rsidRPr="00F725C8">
        <w:rPr>
          <w:b/>
          <w:bCs/>
          <w:lang w:eastAsia="en-AU"/>
        </w:rPr>
        <w:t>Whole class</w:t>
      </w:r>
    </w:p>
    <w:p w14:paraId="69E83324" w14:textId="77777777" w:rsidR="00BF53DF" w:rsidRPr="00BF53DF" w:rsidRDefault="00BF53DF" w:rsidP="00BF53DF">
      <w:pPr>
        <w:pStyle w:val="ListBullet"/>
        <w:rPr>
          <w:lang w:eastAsia="en-AU"/>
        </w:rPr>
      </w:pPr>
      <w:r w:rsidRPr="00BF53DF">
        <w:rPr>
          <w:lang w:eastAsia="en-AU"/>
        </w:rPr>
        <w:t xml:space="preserve">Class science journal (digital or </w:t>
      </w:r>
      <w:proofErr w:type="gramStart"/>
      <w:r w:rsidRPr="00BF53DF">
        <w:rPr>
          <w:lang w:eastAsia="en-AU"/>
        </w:rPr>
        <w:t>hard-copy</w:t>
      </w:r>
      <w:proofErr w:type="gramEnd"/>
      <w:r w:rsidRPr="00BF53DF">
        <w:rPr>
          <w:lang w:eastAsia="en-AU"/>
        </w:rPr>
        <w:t xml:space="preserve">) </w:t>
      </w:r>
    </w:p>
    <w:p w14:paraId="0BFEED1C" w14:textId="77777777" w:rsidR="00BF53DF" w:rsidRPr="00BF53DF" w:rsidRDefault="00BF53DF" w:rsidP="00BF53DF">
      <w:pPr>
        <w:pStyle w:val="ListBullet"/>
        <w:rPr>
          <w:lang w:eastAsia="en-AU"/>
        </w:rPr>
      </w:pPr>
      <w:r w:rsidRPr="00BF53DF">
        <w:rPr>
          <w:lang w:eastAsia="en-AU"/>
        </w:rPr>
        <w:t xml:space="preserve">A large quantity of a pourable solid such as laundry powder, flour, sugar etc. </w:t>
      </w:r>
    </w:p>
    <w:p w14:paraId="4DDAF668" w14:textId="77777777" w:rsidR="00BF53DF" w:rsidRPr="00BF53DF" w:rsidRDefault="00BF53DF" w:rsidP="00BF53DF">
      <w:pPr>
        <w:pStyle w:val="ListBullet"/>
        <w:rPr>
          <w:lang w:eastAsia="en-AU"/>
        </w:rPr>
      </w:pPr>
      <w:r w:rsidRPr="00BF53DF">
        <w:rPr>
          <w:lang w:eastAsia="en-AU"/>
        </w:rPr>
        <w:t>A volume of water for demonstration purposes. The volume of water needs to be large enough that all students will be able to see the behaviour of the water clearly</w:t>
      </w:r>
    </w:p>
    <w:p w14:paraId="642BC633" w14:textId="77777777" w:rsidR="00BF53DF" w:rsidRPr="00BF53DF" w:rsidRDefault="00BF53DF" w:rsidP="00BF53DF">
      <w:pPr>
        <w:pStyle w:val="ListBullet"/>
        <w:rPr>
          <w:lang w:eastAsia="en-AU"/>
        </w:rPr>
      </w:pPr>
      <w:r w:rsidRPr="00BF53DF">
        <w:rPr>
          <w:lang w:eastAsia="en-AU"/>
        </w:rPr>
        <w:t>4 large clear plastic containers of the same size, preferably marked with standard measurements</w:t>
      </w:r>
    </w:p>
    <w:p w14:paraId="7E5F8B3C" w14:textId="77777777" w:rsidR="00BF53DF" w:rsidRPr="00BF53DF" w:rsidRDefault="00BF53DF" w:rsidP="00BF53DF">
      <w:pPr>
        <w:pStyle w:val="ListBullet"/>
        <w:rPr>
          <w:lang w:eastAsia="en-AU"/>
        </w:rPr>
      </w:pPr>
      <w:r w:rsidRPr="00BF53DF">
        <w:rPr>
          <w:lang w:eastAsia="en-AU"/>
        </w:rPr>
        <w:t>Demonstration copy of</w:t>
      </w:r>
      <w:r w:rsidRPr="00BF53DF">
        <w:rPr>
          <w:b/>
          <w:bCs/>
          <w:lang w:eastAsia="en-AU"/>
        </w:rPr>
        <w:t xml:space="preserve"> Liquid observations resource sheet</w:t>
      </w:r>
      <w:r w:rsidRPr="00BF53DF">
        <w:rPr>
          <w:lang w:eastAsia="en-AU"/>
        </w:rPr>
        <w:t xml:space="preserve"> (or create your own)</w:t>
      </w:r>
    </w:p>
    <w:p w14:paraId="326D6E8A" w14:textId="77777777" w:rsidR="00AB19AB" w:rsidRDefault="00AB19AB" w:rsidP="00303D17">
      <w:pPr>
        <w:rPr>
          <w:b/>
          <w:bCs/>
          <w:lang w:eastAsia="en-AU"/>
        </w:rPr>
      </w:pPr>
    </w:p>
    <w:p w14:paraId="2B3673C8" w14:textId="77777777" w:rsidR="00303D17" w:rsidRPr="00F725C8" w:rsidRDefault="00303D17" w:rsidP="00303D17">
      <w:pPr>
        <w:rPr>
          <w:rFonts w:ascii="Times New Roman" w:hAnsi="Times New Roman"/>
          <w:b/>
          <w:bCs/>
          <w:sz w:val="24"/>
          <w:szCs w:val="24"/>
          <w:lang w:eastAsia="en-AU"/>
        </w:rPr>
      </w:pPr>
      <w:r w:rsidRPr="00F725C8">
        <w:rPr>
          <w:b/>
          <w:bCs/>
          <w:lang w:eastAsia="en-AU"/>
        </w:rPr>
        <w:t>Each group</w:t>
      </w:r>
    </w:p>
    <w:p w14:paraId="63049CB7" w14:textId="77777777" w:rsidR="00BF53DF" w:rsidRPr="00BF53DF" w:rsidRDefault="00BF53DF" w:rsidP="00BF53DF">
      <w:pPr>
        <w:pStyle w:val="ListBullet"/>
        <w:rPr>
          <w:lang w:eastAsia="en-AU"/>
        </w:rPr>
      </w:pPr>
      <w:r w:rsidRPr="00BF53DF">
        <w:rPr>
          <w:lang w:eastAsia="en-AU"/>
        </w:rPr>
        <w:t>Samples of various liquids in small, sealed transparent containers. For example: water, soft drink, cordial, honey, cooking oil, laundry liquid etc.</w:t>
      </w:r>
    </w:p>
    <w:p w14:paraId="42FD093F" w14:textId="77777777" w:rsidR="00BF53DF" w:rsidRPr="00BF53DF" w:rsidRDefault="00BF53DF" w:rsidP="00BF53DF">
      <w:pPr>
        <w:pStyle w:val="ListBullet"/>
        <w:rPr>
          <w:lang w:eastAsia="en-AU"/>
        </w:rPr>
      </w:pPr>
      <w:r w:rsidRPr="00BF53DF">
        <w:rPr>
          <w:lang w:eastAsia="en-AU"/>
        </w:rPr>
        <w:lastRenderedPageBreak/>
        <w:t>Sample of at least one pourable solid in a small, sealed transparent container. For example: laundry powder, flour, sugar etc.</w:t>
      </w:r>
    </w:p>
    <w:p w14:paraId="00589DE4" w14:textId="77777777" w:rsidR="00303D17" w:rsidRPr="00BF53DF" w:rsidRDefault="00BF53DF" w:rsidP="00BF53DF">
      <w:pPr>
        <w:pStyle w:val="ListBullet"/>
        <w:rPr>
          <w:lang w:eastAsia="en-AU"/>
        </w:rPr>
      </w:pPr>
      <w:r w:rsidRPr="00BF53DF">
        <w:rPr>
          <w:lang w:eastAsia="en-AU"/>
        </w:rPr>
        <w:t>Container/s to pour samples into for observation (one container is sufficient, provided it is rinsed and dried between uses)</w:t>
      </w:r>
    </w:p>
    <w:p w14:paraId="62ADEBCC" w14:textId="77777777" w:rsidR="00303D17" w:rsidRPr="00576AC7" w:rsidRDefault="00303D17" w:rsidP="00303D17">
      <w:pPr>
        <w:rPr>
          <w:rFonts w:ascii="Times New Roman" w:hAnsi="Times New Roman"/>
          <w:b/>
          <w:bCs/>
          <w:sz w:val="24"/>
          <w:szCs w:val="24"/>
          <w:lang w:eastAsia="en-AU"/>
        </w:rPr>
      </w:pPr>
      <w:r w:rsidRPr="00576AC7">
        <w:rPr>
          <w:b/>
          <w:bCs/>
          <w:lang w:eastAsia="en-AU"/>
        </w:rPr>
        <w:t>Each studen</w:t>
      </w:r>
      <w:r>
        <w:rPr>
          <w:b/>
          <w:bCs/>
          <w:lang w:eastAsia="en-AU"/>
        </w:rPr>
        <w:t>t</w:t>
      </w:r>
      <w:r w:rsidRPr="00576AC7">
        <w:rPr>
          <w:b/>
          <w:bCs/>
          <w:lang w:eastAsia="en-AU"/>
        </w:rPr>
        <w:t> </w:t>
      </w:r>
    </w:p>
    <w:p w14:paraId="453BE540" w14:textId="77777777" w:rsidR="00BF53DF" w:rsidRPr="00BF53DF" w:rsidRDefault="00BF53DF" w:rsidP="00BF53DF">
      <w:pPr>
        <w:pStyle w:val="ListBullet"/>
        <w:rPr>
          <w:lang w:eastAsia="en-AU"/>
        </w:rPr>
      </w:pPr>
      <w:r w:rsidRPr="00BF53DF">
        <w:rPr>
          <w:lang w:eastAsia="en-AU"/>
        </w:rPr>
        <w:t xml:space="preserve">Individual science journal (digital or </w:t>
      </w:r>
      <w:proofErr w:type="gramStart"/>
      <w:r w:rsidRPr="00BF53DF">
        <w:rPr>
          <w:lang w:eastAsia="en-AU"/>
        </w:rPr>
        <w:t>hard-copy</w:t>
      </w:r>
      <w:proofErr w:type="gramEnd"/>
      <w:r w:rsidRPr="00BF53DF">
        <w:rPr>
          <w:lang w:eastAsia="en-AU"/>
        </w:rPr>
        <w:t>)</w:t>
      </w:r>
    </w:p>
    <w:p w14:paraId="25D69EF2" w14:textId="77777777" w:rsidR="00BF53DF" w:rsidRPr="00BF53DF" w:rsidRDefault="00BF53DF" w:rsidP="00BF53DF">
      <w:pPr>
        <w:pStyle w:val="ListBullet"/>
        <w:rPr>
          <w:lang w:eastAsia="en-AU"/>
        </w:rPr>
      </w:pPr>
      <w:r w:rsidRPr="00BF53DF">
        <w:rPr>
          <w:b/>
          <w:bCs/>
          <w:lang w:eastAsia="en-AU"/>
        </w:rPr>
        <w:t>Liquid observations resource sheet</w:t>
      </w:r>
      <w:r w:rsidRPr="00BF53DF">
        <w:rPr>
          <w:lang w:eastAsia="en-AU"/>
        </w:rPr>
        <w:t xml:space="preserve"> (or create their own)</w:t>
      </w:r>
    </w:p>
    <w:p w14:paraId="359C6376" w14:textId="77777777" w:rsidR="00303D17" w:rsidRDefault="00303D17" w:rsidP="00303D17"/>
    <w:tbl>
      <w:tblPr>
        <w:tblStyle w:val="AASETable"/>
        <w:tblW w:w="0" w:type="auto"/>
        <w:tblLook w:val="04A0" w:firstRow="1" w:lastRow="0" w:firstColumn="1" w:lastColumn="0" w:noHBand="0" w:noVBand="1"/>
      </w:tblPr>
      <w:tblGrid>
        <w:gridCol w:w="3284"/>
        <w:gridCol w:w="3285"/>
        <w:gridCol w:w="3285"/>
      </w:tblGrid>
      <w:tr w:rsidR="00303D17" w14:paraId="25F3EE3B" w14:textId="77777777" w:rsidTr="005D33A8">
        <w:trPr>
          <w:cnfStyle w:val="100000000000" w:firstRow="1" w:lastRow="0" w:firstColumn="0" w:lastColumn="0" w:oddVBand="0" w:evenVBand="0" w:oddHBand="0" w:evenHBand="0" w:firstRowFirstColumn="0" w:firstRowLastColumn="0" w:lastRowFirstColumn="0" w:lastRowLastColumn="0"/>
        </w:trPr>
        <w:tc>
          <w:tcPr>
            <w:tcW w:w="3284" w:type="dxa"/>
          </w:tcPr>
          <w:p w14:paraId="4BA06C86" w14:textId="77777777" w:rsidR="00303D17" w:rsidRPr="00975818" w:rsidRDefault="00303D17" w:rsidP="005D33A8">
            <w:pPr>
              <w:spacing w:after="0"/>
              <w:rPr>
                <w:b/>
                <w:bCs/>
              </w:rPr>
            </w:pPr>
            <w:r w:rsidRPr="00975818">
              <w:rPr>
                <w:b/>
                <w:bCs/>
              </w:rPr>
              <w:t>Lesson Routine</w:t>
            </w:r>
          </w:p>
        </w:tc>
        <w:tc>
          <w:tcPr>
            <w:tcW w:w="3285" w:type="dxa"/>
          </w:tcPr>
          <w:p w14:paraId="64703588" w14:textId="77777777" w:rsidR="00303D17" w:rsidRPr="00975818" w:rsidRDefault="00303D17" w:rsidP="005D33A8">
            <w:pPr>
              <w:spacing w:after="0"/>
              <w:rPr>
                <w:b/>
                <w:bCs/>
              </w:rPr>
            </w:pPr>
            <w:r w:rsidRPr="00975818">
              <w:rPr>
                <w:b/>
                <w:bCs/>
              </w:rPr>
              <w:t>Estimated time</w:t>
            </w:r>
          </w:p>
        </w:tc>
        <w:tc>
          <w:tcPr>
            <w:tcW w:w="3285" w:type="dxa"/>
          </w:tcPr>
          <w:p w14:paraId="3FC28EFA" w14:textId="77777777" w:rsidR="00303D17" w:rsidRPr="00975818" w:rsidRDefault="00303D17" w:rsidP="005D33A8">
            <w:pPr>
              <w:spacing w:after="0"/>
              <w:rPr>
                <w:b/>
                <w:bCs/>
              </w:rPr>
            </w:pPr>
            <w:r w:rsidRPr="00975818">
              <w:rPr>
                <w:b/>
                <w:bCs/>
              </w:rPr>
              <w:t>Task type</w:t>
            </w:r>
          </w:p>
        </w:tc>
      </w:tr>
      <w:tr w:rsidR="00303D17" w14:paraId="5D5695F0" w14:textId="77777777" w:rsidTr="005D33A8">
        <w:trPr>
          <w:cnfStyle w:val="000000100000" w:firstRow="0" w:lastRow="0" w:firstColumn="0" w:lastColumn="0" w:oddVBand="0" w:evenVBand="0" w:oddHBand="1" w:evenHBand="0" w:firstRowFirstColumn="0" w:firstRowLastColumn="0" w:lastRowFirstColumn="0" w:lastRowLastColumn="0"/>
        </w:trPr>
        <w:tc>
          <w:tcPr>
            <w:tcW w:w="3284" w:type="dxa"/>
          </w:tcPr>
          <w:p w14:paraId="1A070602" w14:textId="77777777" w:rsidR="00303D17" w:rsidRDefault="0027129B" w:rsidP="005D33A8">
            <w:pPr>
              <w:spacing w:after="0"/>
            </w:pPr>
            <w:r>
              <w:t>Reorient</w:t>
            </w:r>
          </w:p>
        </w:tc>
        <w:tc>
          <w:tcPr>
            <w:tcW w:w="3285" w:type="dxa"/>
          </w:tcPr>
          <w:p w14:paraId="1A7E3386" w14:textId="77777777" w:rsidR="00303D17" w:rsidRDefault="00303D17" w:rsidP="005D33A8">
            <w:pPr>
              <w:spacing w:after="0"/>
            </w:pPr>
            <w:r>
              <w:t>5 minutes</w:t>
            </w:r>
          </w:p>
        </w:tc>
        <w:tc>
          <w:tcPr>
            <w:tcW w:w="3285" w:type="dxa"/>
          </w:tcPr>
          <w:p w14:paraId="768B6961" w14:textId="77777777" w:rsidR="00303D17" w:rsidRDefault="00303D17" w:rsidP="005D33A8">
            <w:pPr>
              <w:spacing w:after="0"/>
            </w:pPr>
            <w:r>
              <w:t>Whole class</w:t>
            </w:r>
          </w:p>
        </w:tc>
      </w:tr>
      <w:tr w:rsidR="0027129B" w14:paraId="5B75164A" w14:textId="77777777" w:rsidTr="005D33A8">
        <w:trPr>
          <w:cnfStyle w:val="000000010000" w:firstRow="0" w:lastRow="0" w:firstColumn="0" w:lastColumn="0" w:oddVBand="0" w:evenVBand="0" w:oddHBand="0" w:evenHBand="1" w:firstRowFirstColumn="0" w:firstRowLastColumn="0" w:lastRowFirstColumn="0" w:lastRowLastColumn="0"/>
        </w:trPr>
        <w:tc>
          <w:tcPr>
            <w:tcW w:w="3284" w:type="dxa"/>
          </w:tcPr>
          <w:p w14:paraId="5DC30103" w14:textId="77777777" w:rsidR="0027129B" w:rsidRDefault="0027129B" w:rsidP="005D33A8">
            <w:pPr>
              <w:spacing w:after="0"/>
            </w:pPr>
            <w:r>
              <w:t>Question</w:t>
            </w:r>
          </w:p>
        </w:tc>
        <w:tc>
          <w:tcPr>
            <w:tcW w:w="3285" w:type="dxa"/>
          </w:tcPr>
          <w:p w14:paraId="1D0AAE5A" w14:textId="77777777" w:rsidR="0027129B" w:rsidRDefault="0027129B" w:rsidP="005D33A8">
            <w:pPr>
              <w:spacing w:after="0"/>
            </w:pPr>
            <w:r>
              <w:t>5 minutes</w:t>
            </w:r>
          </w:p>
        </w:tc>
        <w:tc>
          <w:tcPr>
            <w:tcW w:w="3285" w:type="dxa"/>
          </w:tcPr>
          <w:p w14:paraId="3DCF7981" w14:textId="77777777" w:rsidR="0027129B" w:rsidRDefault="0027129B" w:rsidP="005D33A8">
            <w:pPr>
              <w:spacing w:after="0"/>
            </w:pPr>
            <w:r>
              <w:t>Whole class</w:t>
            </w:r>
          </w:p>
        </w:tc>
      </w:tr>
      <w:tr w:rsidR="00303D17" w14:paraId="7A5D4999" w14:textId="77777777" w:rsidTr="005D33A8">
        <w:trPr>
          <w:cnfStyle w:val="000000100000" w:firstRow="0" w:lastRow="0" w:firstColumn="0" w:lastColumn="0" w:oddVBand="0" w:evenVBand="0" w:oddHBand="1" w:evenHBand="0" w:firstRowFirstColumn="0" w:firstRowLastColumn="0" w:lastRowFirstColumn="0" w:lastRowLastColumn="0"/>
        </w:trPr>
        <w:tc>
          <w:tcPr>
            <w:tcW w:w="3284" w:type="dxa"/>
          </w:tcPr>
          <w:p w14:paraId="35E4F936" w14:textId="77777777" w:rsidR="00303D17" w:rsidRDefault="00AB19AB" w:rsidP="005D33A8">
            <w:pPr>
              <w:spacing w:after="0"/>
            </w:pPr>
            <w:r>
              <w:t>Investigate</w:t>
            </w:r>
          </w:p>
        </w:tc>
        <w:tc>
          <w:tcPr>
            <w:tcW w:w="3285" w:type="dxa"/>
          </w:tcPr>
          <w:p w14:paraId="2C396EC6" w14:textId="77777777" w:rsidR="00303D17" w:rsidRDefault="00AB19AB" w:rsidP="005D33A8">
            <w:pPr>
              <w:spacing w:after="0"/>
            </w:pPr>
            <w:r>
              <w:t>15</w:t>
            </w:r>
            <w:r w:rsidR="00303D17">
              <w:t xml:space="preserve"> minutes</w:t>
            </w:r>
          </w:p>
        </w:tc>
        <w:tc>
          <w:tcPr>
            <w:tcW w:w="3285" w:type="dxa"/>
          </w:tcPr>
          <w:p w14:paraId="325B79D2" w14:textId="77777777" w:rsidR="00303D17" w:rsidRDefault="00303D17" w:rsidP="005D33A8">
            <w:pPr>
              <w:spacing w:after="0"/>
            </w:pPr>
            <w:r>
              <w:t>Group/Individual</w:t>
            </w:r>
          </w:p>
        </w:tc>
      </w:tr>
      <w:tr w:rsidR="00303D17" w14:paraId="63BBD4B4" w14:textId="77777777" w:rsidTr="005D33A8">
        <w:trPr>
          <w:cnfStyle w:val="000000010000" w:firstRow="0" w:lastRow="0" w:firstColumn="0" w:lastColumn="0" w:oddVBand="0" w:evenVBand="0" w:oddHBand="0" w:evenHBand="1" w:firstRowFirstColumn="0" w:firstRowLastColumn="0" w:lastRowFirstColumn="0" w:lastRowLastColumn="0"/>
        </w:trPr>
        <w:tc>
          <w:tcPr>
            <w:tcW w:w="3284" w:type="dxa"/>
          </w:tcPr>
          <w:p w14:paraId="67DD6A64" w14:textId="77777777" w:rsidR="00303D17" w:rsidRDefault="00AB19AB" w:rsidP="005D33A8">
            <w:pPr>
              <w:spacing w:after="0"/>
            </w:pPr>
            <w:r>
              <w:t>Integrate</w:t>
            </w:r>
          </w:p>
        </w:tc>
        <w:tc>
          <w:tcPr>
            <w:tcW w:w="3285" w:type="dxa"/>
          </w:tcPr>
          <w:p w14:paraId="34476940" w14:textId="77777777" w:rsidR="00303D17" w:rsidRDefault="00AB19AB" w:rsidP="005D33A8">
            <w:pPr>
              <w:spacing w:after="0"/>
            </w:pPr>
            <w:r>
              <w:t>10</w:t>
            </w:r>
            <w:r w:rsidR="00303D17">
              <w:t xml:space="preserve"> minutes</w:t>
            </w:r>
          </w:p>
        </w:tc>
        <w:tc>
          <w:tcPr>
            <w:tcW w:w="3285" w:type="dxa"/>
          </w:tcPr>
          <w:p w14:paraId="329D9DCF" w14:textId="77777777" w:rsidR="00303D17" w:rsidRDefault="00303D17" w:rsidP="005D33A8">
            <w:pPr>
              <w:spacing w:after="0"/>
            </w:pPr>
            <w:r>
              <w:t>Whole class</w:t>
            </w:r>
          </w:p>
        </w:tc>
      </w:tr>
      <w:tr w:rsidR="00303D17" w14:paraId="6F3FB7A9" w14:textId="77777777" w:rsidTr="005D33A8">
        <w:trPr>
          <w:cnfStyle w:val="000000100000" w:firstRow="0" w:lastRow="0" w:firstColumn="0" w:lastColumn="0" w:oddVBand="0" w:evenVBand="0" w:oddHBand="1" w:evenHBand="0" w:firstRowFirstColumn="0" w:firstRowLastColumn="0" w:lastRowFirstColumn="0" w:lastRowLastColumn="0"/>
        </w:trPr>
        <w:tc>
          <w:tcPr>
            <w:tcW w:w="3284" w:type="dxa"/>
          </w:tcPr>
          <w:p w14:paraId="37DBFAAC" w14:textId="77777777" w:rsidR="00303D17" w:rsidRDefault="00AB19AB" w:rsidP="005D33A8">
            <w:pPr>
              <w:spacing w:after="0"/>
            </w:pPr>
            <w:r>
              <w:t xml:space="preserve">Inquire and </w:t>
            </w:r>
            <w:proofErr w:type="gramStart"/>
            <w:r>
              <w:t>Integrate</w:t>
            </w:r>
            <w:proofErr w:type="gramEnd"/>
          </w:p>
        </w:tc>
        <w:tc>
          <w:tcPr>
            <w:tcW w:w="3285" w:type="dxa"/>
          </w:tcPr>
          <w:p w14:paraId="0D2C66F0" w14:textId="77777777" w:rsidR="00303D17" w:rsidRDefault="00AB19AB" w:rsidP="005D33A8">
            <w:pPr>
              <w:spacing w:after="0"/>
            </w:pPr>
            <w:r>
              <w:t>25 minutes</w:t>
            </w:r>
          </w:p>
        </w:tc>
        <w:tc>
          <w:tcPr>
            <w:tcW w:w="3285" w:type="dxa"/>
          </w:tcPr>
          <w:p w14:paraId="7B75BF7A" w14:textId="77777777" w:rsidR="00303D17" w:rsidRDefault="00303D17" w:rsidP="005D33A8">
            <w:pPr>
              <w:spacing w:after="0"/>
            </w:pPr>
            <w:r>
              <w:t>Whole class</w:t>
            </w:r>
          </w:p>
        </w:tc>
      </w:tr>
    </w:tbl>
    <w:p w14:paraId="7A75B079" w14:textId="77777777" w:rsidR="00303D17" w:rsidRDefault="00303D17" w:rsidP="00303D17"/>
    <w:p w14:paraId="10000952" w14:textId="77777777" w:rsidR="00303D17" w:rsidRDefault="0027129B" w:rsidP="00303D17">
      <w:pPr>
        <w:pStyle w:val="Heading1"/>
        <w:spacing w:before="0" w:after="0"/>
      </w:pPr>
      <w:r>
        <w:t>Inquire</w:t>
      </w:r>
    </w:p>
    <w:p w14:paraId="6C724FE6" w14:textId="77777777" w:rsidR="0027129B" w:rsidRDefault="0027129B" w:rsidP="0027129B">
      <w:pPr>
        <w:pStyle w:val="Heading2"/>
      </w:pPr>
      <w:r>
        <w:t>Re-orient</w:t>
      </w:r>
    </w:p>
    <w:p w14:paraId="55F6ACA9" w14:textId="77777777" w:rsidR="00EE27C6" w:rsidRDefault="00EE27C6" w:rsidP="0027129B">
      <w:pPr>
        <w:pStyle w:val="Heading2"/>
        <w:rPr>
          <w:rFonts w:asciiTheme="minorHAnsi" w:eastAsiaTheme="minorHAnsi" w:hAnsiTheme="minorHAnsi" w:cs="Times New Roman"/>
          <w:b w:val="0"/>
          <w:sz w:val="20"/>
          <w:szCs w:val="18"/>
          <w:lang w:eastAsia="en-AU"/>
        </w:rPr>
      </w:pPr>
      <w:r w:rsidRPr="00EE27C6">
        <w:rPr>
          <w:rFonts w:asciiTheme="minorHAnsi" w:eastAsiaTheme="minorHAnsi" w:hAnsiTheme="minorHAnsi" w:cs="Times New Roman"/>
          <w:b w:val="0"/>
          <w:sz w:val="20"/>
          <w:szCs w:val="18"/>
          <w:lang w:eastAsia="en-AU"/>
        </w:rPr>
        <w:t>Recall the previous lesson, focusing on the samples that students thought might be liquids. Revisit the vocabulary they used to describe liquids and how they decided what made something a liquid.</w:t>
      </w:r>
    </w:p>
    <w:p w14:paraId="0142105F" w14:textId="10819325" w:rsidR="0027129B" w:rsidRDefault="0027129B" w:rsidP="0027129B">
      <w:pPr>
        <w:pStyle w:val="Heading2"/>
      </w:pPr>
      <w:r>
        <w:t xml:space="preserve">Question </w:t>
      </w:r>
      <w:r>
        <w:rPr>
          <w:rFonts w:cstheme="majorHAnsi"/>
          <w:color w:val="auto"/>
        </w:rPr>
        <w:t xml:space="preserve">• </w:t>
      </w:r>
      <w:r>
        <w:rPr>
          <w:rFonts w:cstheme="majorHAnsi"/>
          <w:b w:val="0"/>
          <w:bCs/>
          <w:color w:val="auto"/>
        </w:rPr>
        <w:t>What makes something a liquid?</w:t>
      </w:r>
      <w:r>
        <w:t xml:space="preserve"> </w:t>
      </w:r>
    </w:p>
    <w:p w14:paraId="5E7AABE8" w14:textId="77777777" w:rsidR="0027129B" w:rsidRPr="0027129B" w:rsidRDefault="0027129B" w:rsidP="0027129B">
      <w:pPr>
        <w:rPr>
          <w:lang w:eastAsia="en-AU"/>
        </w:rPr>
      </w:pPr>
      <w:r w:rsidRPr="0027129B">
        <w:rPr>
          <w:lang w:eastAsia="en-AU"/>
        </w:rPr>
        <w:t>With students brainstorm the names of different liquids, recapping and adding to the list created in the Launch phase.</w:t>
      </w:r>
    </w:p>
    <w:p w14:paraId="2321C13F" w14:textId="77777777" w:rsidR="0027129B" w:rsidRPr="0027129B" w:rsidRDefault="0027129B" w:rsidP="0027129B">
      <w:pPr>
        <w:rPr>
          <w:lang w:eastAsia="en-AU"/>
        </w:rPr>
      </w:pPr>
      <w:r w:rsidRPr="0027129B">
        <w:rPr>
          <w:lang w:eastAsia="en-AU"/>
        </w:rPr>
        <w:t xml:space="preserve">Display the samples students will be examining during the lesson. </w:t>
      </w:r>
    </w:p>
    <w:p w14:paraId="60FF4448" w14:textId="77777777" w:rsidR="0027129B" w:rsidRDefault="0027129B" w:rsidP="0027129B">
      <w:pPr>
        <w:rPr>
          <w:i/>
          <w:iCs/>
          <w:lang w:eastAsia="en-AU"/>
        </w:rPr>
      </w:pPr>
      <w:r w:rsidRPr="0027129B">
        <w:rPr>
          <w:b/>
          <w:bCs/>
          <w:lang w:eastAsia="en-AU"/>
        </w:rPr>
        <w:t>Pose the questions:</w:t>
      </w:r>
      <w:r w:rsidRPr="0027129B">
        <w:rPr>
          <w:lang w:eastAsia="en-AU"/>
        </w:rPr>
        <w:t xml:space="preserve"> </w:t>
      </w:r>
      <w:r w:rsidRPr="0027129B">
        <w:rPr>
          <w:i/>
          <w:iCs/>
          <w:lang w:eastAsia="en-AU"/>
        </w:rPr>
        <w:t>Which ones are liquids? And what makes something a liquid?</w:t>
      </w:r>
    </w:p>
    <w:p w14:paraId="3BEB796A" w14:textId="77777777" w:rsidR="0027129B" w:rsidRPr="0027129B" w:rsidRDefault="0027129B" w:rsidP="0027129B">
      <w:pPr>
        <w:rPr>
          <w:i/>
          <w:iCs/>
          <w:lang w:eastAsia="en-AU"/>
        </w:rPr>
      </w:pPr>
    </w:p>
    <w:p w14:paraId="539DA9A1" w14:textId="77777777" w:rsidR="0027129B" w:rsidRDefault="0027129B" w:rsidP="0027129B">
      <w:pPr>
        <w:pStyle w:val="Heading2"/>
      </w:pPr>
      <w:r>
        <w:t xml:space="preserve">Investigation </w:t>
      </w:r>
      <w:r>
        <w:rPr>
          <w:rFonts w:cstheme="majorHAnsi"/>
          <w:color w:val="auto"/>
        </w:rPr>
        <w:t xml:space="preserve">• </w:t>
      </w:r>
      <w:r>
        <w:rPr>
          <w:rFonts w:cstheme="majorHAnsi"/>
          <w:b w:val="0"/>
          <w:bCs/>
          <w:color w:val="auto"/>
        </w:rPr>
        <w:t>Testing samples</w:t>
      </w:r>
      <w:r>
        <w:t xml:space="preserve"> </w:t>
      </w:r>
    </w:p>
    <w:p w14:paraId="62816253" w14:textId="77777777" w:rsidR="0027129B" w:rsidRDefault="0027129B" w:rsidP="0027129B">
      <w:pPr>
        <w:pStyle w:val="NormalWeb"/>
      </w:pPr>
      <w:r>
        <w:t>Discuss what students might do to help them make observations about the samples. For example, they might:</w:t>
      </w:r>
    </w:p>
    <w:p w14:paraId="18A5E604" w14:textId="77777777" w:rsidR="0027129B" w:rsidRDefault="0027129B" w:rsidP="00355EBE">
      <w:pPr>
        <w:widowControl/>
        <w:numPr>
          <w:ilvl w:val="0"/>
          <w:numId w:val="18"/>
        </w:numPr>
        <w:spacing w:before="100" w:beforeAutospacing="1" w:after="100" w:afterAutospacing="1" w:line="240" w:lineRule="auto"/>
      </w:pPr>
      <w:r>
        <w:t>turn the container upside down.</w:t>
      </w:r>
    </w:p>
    <w:p w14:paraId="2F75F574" w14:textId="77777777" w:rsidR="0027129B" w:rsidRDefault="0027129B" w:rsidP="00355EBE">
      <w:pPr>
        <w:widowControl/>
        <w:numPr>
          <w:ilvl w:val="0"/>
          <w:numId w:val="18"/>
        </w:numPr>
        <w:spacing w:before="100" w:beforeAutospacing="1" w:after="100" w:afterAutospacing="1" w:line="240" w:lineRule="auto"/>
      </w:pPr>
      <w:r>
        <w:t>shake it.</w:t>
      </w:r>
    </w:p>
    <w:p w14:paraId="5B56405A" w14:textId="77777777" w:rsidR="0027129B" w:rsidRDefault="0027129B" w:rsidP="00355EBE">
      <w:pPr>
        <w:widowControl/>
        <w:numPr>
          <w:ilvl w:val="0"/>
          <w:numId w:val="18"/>
        </w:numPr>
        <w:spacing w:before="100" w:beforeAutospacing="1" w:after="100" w:afterAutospacing="1" w:line="240" w:lineRule="auto"/>
      </w:pPr>
      <w:r>
        <w:t>use a magnifying glass to look closely at the contents.</w:t>
      </w:r>
    </w:p>
    <w:p w14:paraId="16EF950A" w14:textId="77777777" w:rsidR="0027129B" w:rsidRDefault="0027129B" w:rsidP="00355EBE">
      <w:pPr>
        <w:widowControl/>
        <w:numPr>
          <w:ilvl w:val="0"/>
          <w:numId w:val="18"/>
        </w:numPr>
        <w:spacing w:before="100" w:beforeAutospacing="1" w:after="100" w:afterAutospacing="1" w:line="240" w:lineRule="auto"/>
      </w:pPr>
      <w:r>
        <w:t>pour the contents into another container and note how long it takes to flow and what happens when it settles.</w:t>
      </w:r>
    </w:p>
    <w:p w14:paraId="00355A08" w14:textId="77777777" w:rsidR="0027129B" w:rsidRDefault="0027129B" w:rsidP="0027129B">
      <w:pPr>
        <w:pStyle w:val="NormalWeb"/>
      </w:pPr>
      <w:r>
        <w:rPr>
          <w:rStyle w:val="Strong"/>
        </w:rPr>
        <w:t>Discuss:</w:t>
      </w:r>
    </w:p>
    <w:p w14:paraId="19CB9DA1" w14:textId="77777777" w:rsidR="0027129B" w:rsidRDefault="0027129B" w:rsidP="00355EBE">
      <w:pPr>
        <w:widowControl/>
        <w:numPr>
          <w:ilvl w:val="0"/>
          <w:numId w:val="19"/>
        </w:numPr>
        <w:spacing w:before="100" w:beforeAutospacing="1" w:after="100" w:afterAutospacing="1" w:line="240" w:lineRule="auto"/>
      </w:pPr>
      <w:r>
        <w:t>how students might record the results of their investigation.</w:t>
      </w:r>
    </w:p>
    <w:p w14:paraId="336AF039" w14:textId="77777777" w:rsidR="0027129B" w:rsidRDefault="0027129B" w:rsidP="00355EBE">
      <w:pPr>
        <w:widowControl/>
        <w:numPr>
          <w:ilvl w:val="0"/>
          <w:numId w:val="19"/>
        </w:numPr>
        <w:spacing w:before="100" w:beforeAutospacing="1" w:after="100" w:afterAutospacing="1" w:line="240" w:lineRule="auto"/>
      </w:pPr>
      <w:r>
        <w:t>the purpose of a data table: it allows them to record each action and its results.</w:t>
      </w:r>
    </w:p>
    <w:p w14:paraId="288E8E89" w14:textId="77777777" w:rsidR="0027129B" w:rsidRDefault="0027129B" w:rsidP="00355EBE">
      <w:pPr>
        <w:widowControl/>
        <w:numPr>
          <w:ilvl w:val="0"/>
          <w:numId w:val="19"/>
        </w:numPr>
        <w:spacing w:before="100" w:beforeAutospacing="1" w:after="100" w:afterAutospacing="1" w:line="240" w:lineRule="auto"/>
      </w:pPr>
      <w:r>
        <w:t>what needs to be included in the data table: what they did, what they observed during/after each action, and their claim identifying the sample as a liquid or other. You might use the</w:t>
      </w:r>
      <w:r>
        <w:rPr>
          <w:rStyle w:val="Strong"/>
        </w:rPr>
        <w:t xml:space="preserve"> Liquid observations Resource sheet</w:t>
      </w:r>
      <w:r>
        <w:t xml:space="preserve"> or create your own.</w:t>
      </w:r>
    </w:p>
    <w:p w14:paraId="7FFEE2ED" w14:textId="6634FC15" w:rsidR="0027129B" w:rsidRPr="00830848" w:rsidRDefault="0027129B" w:rsidP="0027129B">
      <w:pPr>
        <w:pStyle w:val="NormalWeb"/>
        <w:rPr>
          <w:szCs w:val="20"/>
        </w:rPr>
      </w:pPr>
      <w:r w:rsidRPr="00830848">
        <w:rPr>
          <w:szCs w:val="20"/>
        </w:rPr>
        <w:lastRenderedPageBreak/>
        <w:t xml:space="preserve">If required, discuss what a scientific claim is, and discuss with students how they might reach one. Read </w:t>
      </w:r>
      <w:hyperlink r:id="rId22" w:tgtFrame="_blank" w:history="1">
        <w:r w:rsidRPr="00830848">
          <w:rPr>
            <w:rStyle w:val="Hyperlink"/>
            <w:sz w:val="20"/>
            <w:szCs w:val="20"/>
          </w:rPr>
          <w:t>Facilitating evidence-based discussions</w:t>
        </w:r>
      </w:hyperlink>
      <w:r w:rsidRPr="00830848">
        <w:rPr>
          <w:szCs w:val="20"/>
        </w:rPr>
        <w:t xml:space="preserve"> for further information.</w:t>
      </w:r>
    </w:p>
    <w:p w14:paraId="70549109" w14:textId="77777777" w:rsidR="0027129B" w:rsidRDefault="0027129B" w:rsidP="0027129B">
      <w:pPr>
        <w:pStyle w:val="NormalWeb"/>
      </w:pPr>
      <w:r>
        <w:t>Allow students time to carry out the investigation in collaborative teams and record results individually. Students may have different ideas about what each sample is and whether it is a solid or liquid. Recording their findings individually provides an opportunity to discuss and share ideas with others, whilst allowing for individual expression. This also supports formative assessment.</w:t>
      </w:r>
    </w:p>
    <w:p w14:paraId="774CF8AF" w14:textId="77777777" w:rsidR="00AB19AB" w:rsidRDefault="00AB19AB" w:rsidP="00AB19AB">
      <w:pPr>
        <w:pStyle w:val="Heading2"/>
      </w:pPr>
      <w:r>
        <w:t xml:space="preserve">Integrate </w:t>
      </w:r>
      <w:r>
        <w:rPr>
          <w:rFonts w:cstheme="majorHAnsi"/>
          <w:color w:val="auto"/>
        </w:rPr>
        <w:t xml:space="preserve">• </w:t>
      </w:r>
      <w:r>
        <w:rPr>
          <w:rFonts w:cstheme="majorHAnsi"/>
          <w:b w:val="0"/>
          <w:bCs/>
          <w:color w:val="auto"/>
        </w:rPr>
        <w:t>Discussing claims</w:t>
      </w:r>
      <w:r>
        <w:t xml:space="preserve"> </w:t>
      </w:r>
    </w:p>
    <w:p w14:paraId="5EED3980" w14:textId="77777777" w:rsidR="00AB19AB" w:rsidRDefault="00AB19AB" w:rsidP="00AB19AB">
      <w:pPr>
        <w:pStyle w:val="NormalWeb"/>
      </w:pPr>
      <w:r>
        <w:t>Share and discuss students’ results.</w:t>
      </w:r>
    </w:p>
    <w:p w14:paraId="4DC3BAF1" w14:textId="3B5B2786" w:rsidR="00AB19AB" w:rsidRPr="00C23919" w:rsidRDefault="00AB19AB" w:rsidP="00AB19AB">
      <w:pPr>
        <w:pStyle w:val="NormalWeb"/>
      </w:pPr>
      <w:r w:rsidRPr="00C23919">
        <w:rPr>
          <w:rStyle w:val="Strong"/>
        </w:rPr>
        <w:t>Potential discussion prompts</w:t>
      </w:r>
    </w:p>
    <w:p w14:paraId="68E7886A" w14:textId="77777777" w:rsidR="00AB19AB" w:rsidRDefault="00AB19AB" w:rsidP="00355EBE">
      <w:pPr>
        <w:widowControl/>
        <w:numPr>
          <w:ilvl w:val="0"/>
          <w:numId w:val="20"/>
        </w:numPr>
        <w:spacing w:before="100" w:beforeAutospacing="1" w:after="100" w:afterAutospacing="1" w:line="240" w:lineRule="auto"/>
      </w:pPr>
      <w:r>
        <w:rPr>
          <w:rStyle w:val="Emphasis"/>
        </w:rPr>
        <w:t xml:space="preserve">What claim do you make about each substance? </w:t>
      </w:r>
    </w:p>
    <w:p w14:paraId="156934AF" w14:textId="77777777" w:rsidR="00AB19AB" w:rsidRDefault="00AB19AB" w:rsidP="00355EBE">
      <w:pPr>
        <w:widowControl/>
        <w:numPr>
          <w:ilvl w:val="0"/>
          <w:numId w:val="20"/>
        </w:numPr>
        <w:spacing w:before="100" w:beforeAutospacing="1" w:after="100" w:afterAutospacing="1" w:line="240" w:lineRule="auto"/>
      </w:pPr>
      <w:r>
        <w:rPr>
          <w:rStyle w:val="Emphasis"/>
        </w:rPr>
        <w:t>Is it a liquid? What evidence do you have to support that?</w:t>
      </w:r>
    </w:p>
    <w:p w14:paraId="0016DFD1" w14:textId="77777777" w:rsidR="00AB19AB" w:rsidRDefault="00AB19AB" w:rsidP="00355EBE">
      <w:pPr>
        <w:widowControl/>
        <w:numPr>
          <w:ilvl w:val="0"/>
          <w:numId w:val="20"/>
        </w:numPr>
        <w:spacing w:before="100" w:beforeAutospacing="1" w:after="100" w:afterAutospacing="1" w:line="240" w:lineRule="auto"/>
      </w:pPr>
      <w:r>
        <w:rPr>
          <w:rStyle w:val="Emphasis"/>
        </w:rPr>
        <w:t>Did you have any difficulties deciding if any of the substances where liquids? Which ones and why?</w:t>
      </w:r>
    </w:p>
    <w:p w14:paraId="0894F7EC" w14:textId="79C1BF81" w:rsidR="00AB19AB" w:rsidRPr="00D73905" w:rsidRDefault="00AB19AB" w:rsidP="00AB19AB">
      <w:pPr>
        <w:pStyle w:val="NormalWeb"/>
        <w:rPr>
          <w:szCs w:val="20"/>
        </w:rPr>
      </w:pPr>
      <w:r w:rsidRPr="00D73905">
        <w:rPr>
          <w:szCs w:val="20"/>
        </w:rPr>
        <w:t xml:space="preserve">Encourage students to ask questions. Refer to the </w:t>
      </w:r>
      <w:hyperlink r:id="rId23" w:tgtFrame="_blank" w:history="1">
        <w:r w:rsidRPr="00D73905">
          <w:rPr>
            <w:rStyle w:val="Hyperlink"/>
            <w:sz w:val="20"/>
            <w:szCs w:val="20"/>
          </w:rPr>
          <w:t>science question starters</w:t>
        </w:r>
      </w:hyperlink>
      <w:r w:rsidRPr="00D73905">
        <w:rPr>
          <w:szCs w:val="20"/>
        </w:rPr>
        <w:t>.</w:t>
      </w:r>
    </w:p>
    <w:p w14:paraId="55F7C58B" w14:textId="77777777" w:rsidR="00AB19AB" w:rsidRDefault="00AB19AB" w:rsidP="00AB19AB">
      <w:pPr>
        <w:pStyle w:val="Heading2"/>
      </w:pPr>
      <w:r>
        <w:t xml:space="preserve">Investigate and Integrate </w:t>
      </w:r>
      <w:r>
        <w:rPr>
          <w:rFonts w:cstheme="majorHAnsi"/>
          <w:color w:val="auto"/>
        </w:rPr>
        <w:t xml:space="preserve">• </w:t>
      </w:r>
      <w:r>
        <w:rPr>
          <w:rFonts w:cstheme="majorHAnsi"/>
          <w:b w:val="0"/>
          <w:bCs/>
          <w:color w:val="auto"/>
        </w:rPr>
        <w:t>More observations</w:t>
      </w:r>
      <w:r>
        <w:t xml:space="preserve"> </w:t>
      </w:r>
    </w:p>
    <w:p w14:paraId="1D623E75" w14:textId="77777777" w:rsidR="00AB19AB" w:rsidRDefault="00AB19AB" w:rsidP="00AB19AB">
      <w:r>
        <w:t>Set up four large clear containers of the same size:</w:t>
      </w:r>
    </w:p>
    <w:p w14:paraId="5D02D16A" w14:textId="77777777" w:rsidR="00AB19AB" w:rsidRDefault="00AB19AB" w:rsidP="00AB19AB">
      <w:pPr>
        <w:pStyle w:val="ListBullet"/>
      </w:pPr>
      <w:r>
        <w:t>one containing liquid</w:t>
      </w:r>
    </w:p>
    <w:p w14:paraId="5028B137" w14:textId="77777777" w:rsidR="00AB19AB" w:rsidRDefault="00AB19AB" w:rsidP="00AB19AB">
      <w:pPr>
        <w:pStyle w:val="ListBullet"/>
      </w:pPr>
      <w:r>
        <w:t>one containing a pourable solid</w:t>
      </w:r>
    </w:p>
    <w:p w14:paraId="44235F6D" w14:textId="77777777" w:rsidR="00AB19AB" w:rsidRDefault="00AB19AB" w:rsidP="00AB19AB">
      <w:pPr>
        <w:pStyle w:val="ListBullet"/>
      </w:pPr>
      <w:r>
        <w:t>one empty container next to each sample (so the samples might be poured between containers)</w:t>
      </w:r>
    </w:p>
    <w:p w14:paraId="1C10A746" w14:textId="77777777" w:rsidR="00AB19AB" w:rsidRDefault="00AB19AB" w:rsidP="00AB19AB">
      <w:r>
        <w:t xml:space="preserve">Set up a T-chart in the class science journal to record observations about samples A and B. </w:t>
      </w:r>
    </w:p>
    <w:p w14:paraId="45EDF7A1" w14:textId="77777777" w:rsidR="00AB19AB" w:rsidRPr="00AB19AB" w:rsidRDefault="00AB19AB" w:rsidP="00AB19AB">
      <w:pPr>
        <w:rPr>
          <w:rFonts w:ascii="Times New Roman" w:eastAsia="Times New Roman" w:hAnsi="Times New Roman"/>
          <w:color w:val="auto"/>
          <w:sz w:val="24"/>
          <w:szCs w:val="24"/>
          <w:lang w:eastAsia="en-AU"/>
        </w:rPr>
      </w:pPr>
      <w:r w:rsidRPr="00AB19AB">
        <w:rPr>
          <w:rFonts w:ascii="Times New Roman" w:eastAsia="Times New Roman" w:hAnsi="Times New Roman"/>
          <w:noProof/>
          <w:color w:val="auto"/>
          <w:sz w:val="24"/>
          <w:szCs w:val="24"/>
          <w:lang w:eastAsia="en-AU"/>
        </w:rPr>
        <w:drawing>
          <wp:inline distT="0" distB="0" distL="0" distR="0" wp14:anchorId="78DF2878" wp14:editId="24208958">
            <wp:extent cx="3944983" cy="1739728"/>
            <wp:effectExtent l="0" t="0" r="0" b="0"/>
            <wp:docPr id="10900128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61387" cy="1746962"/>
                    </a:xfrm>
                    <a:prstGeom prst="rect">
                      <a:avLst/>
                    </a:prstGeom>
                    <a:noFill/>
                    <a:ln>
                      <a:noFill/>
                    </a:ln>
                  </pic:spPr>
                </pic:pic>
              </a:graphicData>
            </a:graphic>
          </wp:inline>
        </w:drawing>
      </w:r>
    </w:p>
    <w:p w14:paraId="5541B51A" w14:textId="77777777" w:rsidR="00AB19AB" w:rsidRDefault="00AB19AB" w:rsidP="00AB19AB">
      <w:r>
        <w:t>Record students’ initial observations about the samples, including the shape and the amount in the containers. Ask students to make a claim identifying samples A and B as liquids or solids, and how certain they are of this.</w:t>
      </w:r>
    </w:p>
    <w:p w14:paraId="54CD8993" w14:textId="77777777" w:rsidR="00AB19AB" w:rsidRDefault="00AB19AB" w:rsidP="00AB19AB">
      <w:r>
        <w:t>During the following discussion you will pour the two samples back and forth between their original container and an empty one, first focusing on the amount of the sample and then the shape of the sample.</w:t>
      </w:r>
    </w:p>
    <w:p w14:paraId="6C23B227" w14:textId="77777777" w:rsidR="00AB19AB" w:rsidRDefault="00AB19AB" w:rsidP="00AB19AB">
      <w:pPr>
        <w:pStyle w:val="Heading3"/>
      </w:pPr>
      <w:r>
        <w:t>Amount of the sample</w:t>
      </w:r>
    </w:p>
    <w:p w14:paraId="307675A2" w14:textId="77777777" w:rsidR="00AB19AB" w:rsidRDefault="00AB19AB" w:rsidP="00AB19AB">
      <w:r>
        <w:t>Pour the samples back and forth between containers, asking the students to take note if the two samples are still taking up the same amount of space (yes), and if there is any way to get them to take up more space or less space without changing them somehow (no).</w:t>
      </w:r>
    </w:p>
    <w:p w14:paraId="4B8B9E3E" w14:textId="77777777" w:rsidR="00AB19AB" w:rsidRDefault="00AB19AB" w:rsidP="00AB19AB">
      <w:r>
        <w:t xml:space="preserve">NOTE: Students might offer suggestions of ways to change the amount of space the sample take up that require them to be physically or chemically changed </w:t>
      </w:r>
      <w:proofErr w:type="gramStart"/>
      <w:r>
        <w:t>in order to</w:t>
      </w:r>
      <w:proofErr w:type="gramEnd"/>
      <w:r>
        <w:t xml:space="preserve"> increase or decrease their volume. For example, mixing them together or with other substances, or removing part of the sample. If necessary, remind students that the question specifically focused on </w:t>
      </w:r>
      <w:r>
        <w:rPr>
          <w:rStyle w:val="Emphasis"/>
        </w:rPr>
        <w:t>not</w:t>
      </w:r>
      <w:r>
        <w:t xml:space="preserve"> changing the samples in any way.</w:t>
      </w:r>
    </w:p>
    <w:p w14:paraId="46429AEC" w14:textId="77777777" w:rsidR="00AB19AB" w:rsidRDefault="00AB19AB" w:rsidP="00AB19AB">
      <w:r>
        <w:t>Allow them time to discuss and share ideas and observations as you demonstrate.</w:t>
      </w:r>
    </w:p>
    <w:p w14:paraId="043E26E1" w14:textId="77777777" w:rsidR="00AB19AB" w:rsidRPr="00C23919" w:rsidRDefault="00AB19AB" w:rsidP="00AB19AB">
      <w:pPr>
        <w:rPr>
          <w:b/>
          <w:bCs/>
        </w:rPr>
      </w:pPr>
      <w:r w:rsidRPr="00C23919">
        <w:rPr>
          <w:b/>
          <w:bCs/>
        </w:rPr>
        <w:lastRenderedPageBreak/>
        <w:t>Potential discussion prompts</w:t>
      </w:r>
    </w:p>
    <w:p w14:paraId="5F6642BA" w14:textId="77777777" w:rsidR="00AB19AB" w:rsidRDefault="00AB19AB" w:rsidP="00AB19AB">
      <w:pPr>
        <w:pStyle w:val="ListBullet"/>
      </w:pPr>
      <w:r>
        <w:rPr>
          <w:rStyle w:val="Emphasis"/>
        </w:rPr>
        <w:t>What do you observe about the amount of space the samples take up?</w:t>
      </w:r>
    </w:p>
    <w:p w14:paraId="711AD43A" w14:textId="77777777" w:rsidR="00AB19AB" w:rsidRDefault="00AB19AB" w:rsidP="00622108">
      <w:pPr>
        <w:pStyle w:val="ListBullet2"/>
      </w:pPr>
      <w:r>
        <w:t>They take up the same amount of space in each container, you can’t get them to take up more/less space.</w:t>
      </w:r>
    </w:p>
    <w:p w14:paraId="2D4C9C2C" w14:textId="77777777" w:rsidR="00AB19AB" w:rsidRDefault="00AB19AB" w:rsidP="00AB19AB">
      <w:pPr>
        <w:pStyle w:val="ListBullet"/>
      </w:pPr>
      <w:r>
        <w:rPr>
          <w:rStyle w:val="Emphasis"/>
        </w:rPr>
        <w:t>Does the amount/size of the sample stay the same as I pour them back and forth?</w:t>
      </w:r>
    </w:p>
    <w:p w14:paraId="6F101B6C" w14:textId="77777777" w:rsidR="00AB19AB" w:rsidRDefault="00AB19AB" w:rsidP="00AB19AB">
      <w:pPr>
        <w:pStyle w:val="ListBullet"/>
      </w:pPr>
      <w:r>
        <w:rPr>
          <w:rStyle w:val="Emphasis"/>
        </w:rPr>
        <w:t>Could you say the same about both samples?</w:t>
      </w:r>
    </w:p>
    <w:p w14:paraId="57F8FD76" w14:textId="77777777" w:rsidR="00AB19AB" w:rsidRDefault="00AB19AB" w:rsidP="00AB19AB">
      <w:r>
        <w:t>Introduce the terms:</w:t>
      </w:r>
    </w:p>
    <w:p w14:paraId="06208232" w14:textId="77777777" w:rsidR="00AB19AB" w:rsidRDefault="00AB19AB" w:rsidP="00AB19AB">
      <w:pPr>
        <w:pStyle w:val="ListBullet"/>
      </w:pPr>
      <w:r>
        <w:t>volume: a measurement of the amount of space something takes up.</w:t>
      </w:r>
    </w:p>
    <w:p w14:paraId="282F61FA" w14:textId="77777777" w:rsidR="00AB19AB" w:rsidRDefault="00AB19AB" w:rsidP="00AB19AB">
      <w:pPr>
        <w:pStyle w:val="ListBullet"/>
      </w:pPr>
      <w:r>
        <w:t>constant: something that stays the same.</w:t>
      </w:r>
    </w:p>
    <w:p w14:paraId="3CCE74EF" w14:textId="77777777" w:rsidR="00AB19AB" w:rsidRDefault="00AB19AB" w:rsidP="00AB19AB">
      <w:pPr>
        <w:pStyle w:val="ListBullet"/>
      </w:pPr>
      <w:r>
        <w:t>compressed: to reduce in size, quantity or volume via pressure.</w:t>
      </w:r>
    </w:p>
    <w:p w14:paraId="5768C8BE" w14:textId="77777777" w:rsidR="00AB19AB" w:rsidRDefault="00AB19AB" w:rsidP="00AB19AB">
      <w:r>
        <w:t>Students discuss with a partner how they would use these terms to describe the samples. Share ideas as a class.</w:t>
      </w:r>
    </w:p>
    <w:p w14:paraId="69EA0BA5" w14:textId="77777777" w:rsidR="00AB19AB" w:rsidRDefault="00AB19AB" w:rsidP="00AB19AB">
      <w:r>
        <w:t>Present the claim that, for each sample:</w:t>
      </w:r>
      <w:r>
        <w:rPr>
          <w:rStyle w:val="Emphasis"/>
        </w:rPr>
        <w:t xml:space="preserve"> The volume remains constant, and cannot be compressed</w:t>
      </w:r>
      <w:r>
        <w:t>.</w:t>
      </w:r>
    </w:p>
    <w:p w14:paraId="52CDA4FD" w14:textId="77777777" w:rsidR="00AB19AB" w:rsidRDefault="00AB19AB" w:rsidP="00AB19AB">
      <w:r>
        <w:t>Ask students if they agree and why/why not, referring to evidence from the demonstration. Discuss until the class reaches consensus that the claim appears to be true. Record it in the class science journal, along with the supporting evidence.</w:t>
      </w:r>
    </w:p>
    <w:p w14:paraId="363F54E7" w14:textId="77777777" w:rsidR="00AB19AB" w:rsidRDefault="00AB19AB" w:rsidP="00AB19AB">
      <w:pPr>
        <w:pStyle w:val="NormalWeb"/>
      </w:pPr>
    </w:p>
    <w:p w14:paraId="36A8F756" w14:textId="77777777" w:rsidR="00AB19AB" w:rsidRDefault="00AB19AB" w:rsidP="00AB19AB">
      <w:pPr>
        <w:pStyle w:val="Heading3"/>
      </w:pPr>
      <w:r>
        <w:t>Shape of the sample</w:t>
      </w:r>
    </w:p>
    <w:p w14:paraId="0B257AC8" w14:textId="77777777" w:rsidR="00AB19AB" w:rsidRDefault="00AB19AB" w:rsidP="00AB19AB">
      <w:r>
        <w:t xml:space="preserve">Now focusing on the shape of each sample as it is poured back and forth between containers, ask students to take note of how the samples level out each time they are poured between containers. They should notice that the liquid levels out independently, but the pourable solid will mound, and needs to be manipulated by shaking the container </w:t>
      </w:r>
      <w:proofErr w:type="gramStart"/>
      <w:r>
        <w:t>in order to</w:t>
      </w:r>
      <w:proofErr w:type="gramEnd"/>
      <w:r>
        <w:t xml:space="preserve"> level out. </w:t>
      </w:r>
    </w:p>
    <w:p w14:paraId="37E40AA5" w14:textId="77777777" w:rsidR="00AB19AB" w:rsidRDefault="00AB19AB" w:rsidP="00AB19AB">
      <w:r>
        <w:t xml:space="preserve">Allow them time to discuss and share ideas and observations as you demonstrate. </w:t>
      </w:r>
    </w:p>
    <w:p w14:paraId="42793A6D" w14:textId="77777777" w:rsidR="00AB19AB" w:rsidRPr="00C23919" w:rsidRDefault="00AB19AB" w:rsidP="00AB19AB">
      <w:r w:rsidRPr="00C23919">
        <w:rPr>
          <w:rStyle w:val="Strong"/>
        </w:rPr>
        <w:t>Potential discussion prompts</w:t>
      </w:r>
    </w:p>
    <w:p w14:paraId="3FC3434F" w14:textId="77777777" w:rsidR="00AB19AB" w:rsidRDefault="00AB19AB" w:rsidP="00AB19AB">
      <w:pPr>
        <w:pStyle w:val="ListBullet"/>
      </w:pPr>
      <w:r>
        <w:rPr>
          <w:rStyle w:val="Emphasis"/>
        </w:rPr>
        <w:t>What do you observe about the shape of the sample as I pour it between containers?</w:t>
      </w:r>
    </w:p>
    <w:p w14:paraId="40FA1420" w14:textId="77777777" w:rsidR="00AB19AB" w:rsidRDefault="00AB19AB" w:rsidP="00AB19AB">
      <w:pPr>
        <w:pStyle w:val="ListBullet"/>
      </w:pPr>
      <w:r>
        <w:rPr>
          <w:rStyle w:val="Emphasis"/>
        </w:rPr>
        <w:t>Does the shape stay the same?</w:t>
      </w:r>
    </w:p>
    <w:p w14:paraId="54E2F514" w14:textId="77777777" w:rsidR="00AB19AB" w:rsidRDefault="00AB19AB" w:rsidP="00AB19AB">
      <w:pPr>
        <w:pStyle w:val="ListBullet"/>
      </w:pPr>
      <w:r>
        <w:rPr>
          <w:rStyle w:val="Emphasis"/>
        </w:rPr>
        <w:t>Could you say the same about both samples?</w:t>
      </w:r>
    </w:p>
    <w:p w14:paraId="21E0D7DC" w14:textId="77777777" w:rsidR="00AB19AB" w:rsidRDefault="00AB19AB" w:rsidP="00AB19AB">
      <w:pPr>
        <w:pStyle w:val="ListBullet"/>
      </w:pPr>
      <w:r>
        <w:rPr>
          <w:rStyle w:val="Emphasis"/>
        </w:rPr>
        <w:t xml:space="preserve">What do I have to do to the container to make the shapes of each sample the same? </w:t>
      </w:r>
    </w:p>
    <w:p w14:paraId="49C5D35C" w14:textId="77777777" w:rsidR="00AB19AB" w:rsidRDefault="00AB19AB" w:rsidP="002634EA">
      <w:pPr>
        <w:pStyle w:val="ListBullet2"/>
      </w:pPr>
      <w:r>
        <w:t xml:space="preserve">You </w:t>
      </w:r>
      <w:proofErr w:type="gramStart"/>
      <w:r>
        <w:t>have to</w:t>
      </w:r>
      <w:proofErr w:type="gramEnd"/>
      <w:r>
        <w:t xml:space="preserve"> shake sample B’s container to make it level out.</w:t>
      </w:r>
    </w:p>
    <w:p w14:paraId="454A525A" w14:textId="77777777" w:rsidR="00AB19AB" w:rsidRDefault="00AB19AB" w:rsidP="00AB19AB">
      <w:pPr>
        <w:pStyle w:val="ListBullet"/>
      </w:pPr>
      <w:r>
        <w:rPr>
          <w:rStyle w:val="Emphasis"/>
        </w:rPr>
        <w:t>What might this tell us about which of the samples is a liquid?</w:t>
      </w:r>
    </w:p>
    <w:p w14:paraId="4F46300B" w14:textId="77777777" w:rsidR="00AB19AB" w:rsidRDefault="00AB19AB" w:rsidP="00AB19AB">
      <w:pPr>
        <w:pStyle w:val="ListBullet"/>
      </w:pPr>
      <w:r>
        <w:rPr>
          <w:rStyle w:val="Emphasis"/>
        </w:rPr>
        <w:t xml:space="preserve">Would you now change the claim you made earlier about the samples being solid or liquid? Or feel more confident about your claim? </w:t>
      </w:r>
    </w:p>
    <w:p w14:paraId="52ADFEAC" w14:textId="77777777" w:rsidR="00AB19AB" w:rsidRDefault="00AB19AB" w:rsidP="00AB19AB">
      <w:r>
        <w:rPr>
          <w:rStyle w:val="Strong"/>
        </w:rPr>
        <w:t>Present the claim:</w:t>
      </w:r>
      <w:r>
        <w:t xml:space="preserve"> </w:t>
      </w:r>
      <w:r>
        <w:rPr>
          <w:rStyle w:val="Emphasis"/>
        </w:rPr>
        <w:t xml:space="preserve">Liquids take the shape of the container they’re </w:t>
      </w:r>
      <w:proofErr w:type="gramStart"/>
      <w:r>
        <w:rPr>
          <w:rStyle w:val="Emphasis"/>
        </w:rPr>
        <w:t>in,</w:t>
      </w:r>
      <w:proofErr w:type="gramEnd"/>
      <w:r>
        <w:rPr>
          <w:rStyle w:val="Emphasis"/>
        </w:rPr>
        <w:t xml:space="preserve"> they level out independently, and they have a flat featureless surface when still.</w:t>
      </w:r>
    </w:p>
    <w:p w14:paraId="780FDCCE" w14:textId="77777777" w:rsidR="00AB19AB" w:rsidRPr="00AB19AB" w:rsidRDefault="00AB19AB" w:rsidP="00AB19AB">
      <w:pPr>
        <w:rPr>
          <w:b/>
          <w:bCs/>
        </w:rPr>
      </w:pPr>
      <w:r w:rsidRPr="00AB19AB">
        <w:rPr>
          <w:rStyle w:val="Strong"/>
          <w:b w:val="0"/>
          <w:bCs w:val="0"/>
        </w:rPr>
        <w:t xml:space="preserve">Ask students if they agree and why/why not, referring to evidence from the demonstration. Discuss until the class reaches consensus that the claims </w:t>
      </w:r>
      <w:proofErr w:type="gramStart"/>
      <w:r w:rsidRPr="00AB19AB">
        <w:rPr>
          <w:rStyle w:val="Strong"/>
          <w:b w:val="0"/>
          <w:bCs w:val="0"/>
        </w:rPr>
        <w:t>appears</w:t>
      </w:r>
      <w:proofErr w:type="gramEnd"/>
      <w:r w:rsidRPr="00AB19AB">
        <w:rPr>
          <w:rStyle w:val="Strong"/>
          <w:b w:val="0"/>
          <w:bCs w:val="0"/>
        </w:rPr>
        <w:t xml:space="preserve"> to be true. Record it in the class science journal, along with the supporting evidence.</w:t>
      </w:r>
    </w:p>
    <w:p w14:paraId="1396C040" w14:textId="77777777" w:rsidR="00AB19AB" w:rsidRDefault="00AB19AB" w:rsidP="00AB19AB">
      <w:r>
        <w:rPr>
          <w:rStyle w:val="Strong"/>
        </w:rPr>
        <w:t xml:space="preserve">Determine which sample </w:t>
      </w:r>
      <w:r>
        <w:rPr>
          <w:rStyle w:val="Emphasis"/>
        </w:rPr>
        <w:t>is</w:t>
      </w:r>
      <w:r>
        <w:t xml:space="preserve"> and</w:t>
      </w:r>
      <w:r>
        <w:rPr>
          <w:rStyle w:val="Emphasis"/>
        </w:rPr>
        <w:t xml:space="preserve"> is not</w:t>
      </w:r>
      <w:r>
        <w:t xml:space="preserve"> a liquid, what is similar and different when comparing the two, and what students think the sample that </w:t>
      </w:r>
      <w:r>
        <w:rPr>
          <w:rStyle w:val="Emphasis"/>
        </w:rPr>
        <w:t>is not</w:t>
      </w:r>
      <w:r>
        <w:t xml:space="preserve"> a liquid might be.</w:t>
      </w:r>
    </w:p>
    <w:p w14:paraId="195A2301" w14:textId="77777777" w:rsidR="00AB19AB" w:rsidRDefault="00AB19AB" w:rsidP="00AB19AB">
      <w:r>
        <w:t>Revisit the samples examined earlier in the lesson and students’ claims about each sample, to determine if they correctly identified the liquids. Discuss if they changed any of their responses, and why they did so.</w:t>
      </w:r>
    </w:p>
    <w:p w14:paraId="31FDA957" w14:textId="77777777" w:rsidR="00AB19AB" w:rsidRDefault="00AB19AB" w:rsidP="00AB19AB">
      <w:pPr>
        <w:pStyle w:val="NormalWeb"/>
      </w:pPr>
    </w:p>
    <w:p w14:paraId="6B564F7C" w14:textId="77777777" w:rsidR="00AB19AB" w:rsidRPr="009645FF" w:rsidRDefault="00AB19AB" w:rsidP="00AB19AB">
      <w:pPr>
        <w:pStyle w:val="Heading2"/>
      </w:pPr>
      <w:r w:rsidRPr="009645FF">
        <w:lastRenderedPageBreak/>
        <w:t>Reflect on the lesson</w:t>
      </w:r>
    </w:p>
    <w:p w14:paraId="693442ED" w14:textId="77777777" w:rsidR="00AB19AB" w:rsidRPr="009645FF" w:rsidRDefault="00AB19AB" w:rsidP="00AB19AB">
      <w:r w:rsidRPr="009645FF">
        <w:t>You might:</w:t>
      </w:r>
    </w:p>
    <w:p w14:paraId="14F87A1B" w14:textId="306859E3" w:rsidR="00AB19AB" w:rsidRPr="00224FAE" w:rsidRDefault="00AB19AB" w:rsidP="00AB19AB">
      <w:pPr>
        <w:pStyle w:val="ListBullet"/>
      </w:pPr>
      <w:r w:rsidRPr="00224FAE">
        <w:t xml:space="preserve">add to the class </w:t>
      </w:r>
      <w:hyperlink r:id="rId25" w:tgtFrame="_blank" w:history="1">
        <w:r w:rsidRPr="00224FAE">
          <w:rPr>
            <w:rStyle w:val="Hyperlink"/>
            <w:sz w:val="20"/>
          </w:rPr>
          <w:t>word wall</w:t>
        </w:r>
      </w:hyperlink>
      <w:r w:rsidRPr="00224FAE">
        <w:t xml:space="preserve"> of vocabulary related to liquids and their properties.</w:t>
      </w:r>
    </w:p>
    <w:p w14:paraId="1B7128E4" w14:textId="77777777" w:rsidR="00AB19AB" w:rsidRDefault="00AB19AB" w:rsidP="00AB19AB">
      <w:pPr>
        <w:pStyle w:val="ListBullet"/>
      </w:pPr>
      <w:r>
        <w:t>refer to the list created in the Launch phase, or substances students confidently categorised as liquid, and substances they weren’t sure about. Would they reclassify any based on what they have learned?</w:t>
      </w:r>
    </w:p>
    <w:p w14:paraId="5F3A6674" w14:textId="3588814C" w:rsidR="00AB19AB" w:rsidRDefault="00AB19AB" w:rsidP="00AB19AB">
      <w:pPr>
        <w:pStyle w:val="ListBullet"/>
      </w:pPr>
      <w:r>
        <w:t xml:space="preserve">add to the class </w:t>
      </w:r>
      <w:hyperlink r:id="rId26" w:tgtFrame="_blank" w:history="1">
        <w:r w:rsidRPr="005A66A1">
          <w:rPr>
            <w:rStyle w:val="Hyperlink"/>
            <w:sz w:val="20"/>
          </w:rPr>
          <w:t>TWLH</w:t>
        </w:r>
      </w:hyperlink>
      <w:r>
        <w:t>, completing the H and L sections with what they have learned about liquids.</w:t>
      </w:r>
    </w:p>
    <w:p w14:paraId="5E794FBF" w14:textId="77777777" w:rsidR="00AB19AB" w:rsidRDefault="00AB19AB" w:rsidP="00AB19AB">
      <w:pPr>
        <w:pStyle w:val="ListBullet"/>
      </w:pPr>
      <w:r>
        <w:t>ask students for further questions about liquids to add to the class science journal or TWLH chart. Discuss how you might investigate to find the answers to these questions. Provide students with opportunities to undertake such investigation.</w:t>
      </w:r>
    </w:p>
    <w:p w14:paraId="6EF549E5" w14:textId="77777777" w:rsidR="00AB19AB" w:rsidRDefault="00AB19AB" w:rsidP="00AB19AB">
      <w:pPr>
        <w:pStyle w:val="ListBullet"/>
      </w:pPr>
      <w:r>
        <w:t>revisit the drawings and words students used in the Launch phase to describe liquids and make any additions using a different coloured pen/pencil.</w:t>
      </w:r>
    </w:p>
    <w:p w14:paraId="5320CB87" w14:textId="77777777" w:rsidR="00AB19AB" w:rsidRDefault="00AB19AB" w:rsidP="00AB19AB">
      <w:pPr>
        <w:pStyle w:val="ListBullet"/>
      </w:pPr>
      <w:r>
        <w:t>discuss how they might use science communication techniques to help other understand what they have learned. Add it to the list created in Launch phase.</w:t>
      </w:r>
    </w:p>
    <w:p w14:paraId="2C2CE544" w14:textId="77777777" w:rsidR="00AB19AB" w:rsidRDefault="00AB19AB" w:rsidP="00AB19AB">
      <w:pPr>
        <w:pStyle w:val="ListBullet"/>
      </w:pPr>
      <w:r>
        <w:t>consider what questions a 'non-expert' might ask them about liquids.</w:t>
      </w:r>
    </w:p>
    <w:p w14:paraId="516438C5" w14:textId="77777777" w:rsidR="00AB19AB" w:rsidRDefault="00AB19AB" w:rsidP="00AB19AB">
      <w:pPr>
        <w:pStyle w:val="ListBullet"/>
      </w:pPr>
      <w:r>
        <w:t>discuss how students were thinking and working like scientists during the lesson. Focus on how they made their observations and made claims supported by evidence.</w:t>
      </w:r>
    </w:p>
    <w:p w14:paraId="0CE2B9F5" w14:textId="77777777" w:rsidR="00AB19AB" w:rsidRDefault="00AB19AB">
      <w:pPr>
        <w:spacing w:after="0" w:line="240" w:lineRule="auto"/>
      </w:pPr>
      <w:r>
        <w:br w:type="page"/>
      </w:r>
    </w:p>
    <w:tbl>
      <w:tblPr>
        <w:tblpPr w:leftFromText="181" w:rightFromText="181" w:vertAnchor="page" w:tblpY="455"/>
        <w:tblOverlap w:val="never"/>
        <w:tblW w:w="4168" w:type="pct"/>
        <w:tblLook w:val="04A0" w:firstRow="1" w:lastRow="0" w:firstColumn="1" w:lastColumn="0" w:noHBand="0" w:noVBand="1"/>
      </w:tblPr>
      <w:tblGrid>
        <w:gridCol w:w="8223"/>
      </w:tblGrid>
      <w:tr w:rsidR="00AB19AB" w14:paraId="593065D0" w14:textId="77777777" w:rsidTr="001E1F19">
        <w:trPr>
          <w:trHeight w:val="1230"/>
        </w:trPr>
        <w:tc>
          <w:tcPr>
            <w:tcW w:w="8222" w:type="dxa"/>
          </w:tcPr>
          <w:p w14:paraId="71049E0E" w14:textId="77777777" w:rsidR="00AB19AB" w:rsidRPr="00541954" w:rsidRDefault="00AB19AB" w:rsidP="001E1F19">
            <w:pPr>
              <w:pStyle w:val="Header"/>
              <w:jc w:val="left"/>
            </w:pPr>
            <w:r w:rsidRPr="009C4336">
              <w:rPr>
                <w:noProof/>
              </w:rPr>
              <w:lastRenderedPageBreak/>
              <w:drawing>
                <wp:inline distT="0" distB="0" distL="0" distR="0" wp14:anchorId="0F41B14A" wp14:editId="3F315499">
                  <wp:extent cx="2377440" cy="459245"/>
                  <wp:effectExtent l="0" t="0" r="3810" b="0"/>
                  <wp:docPr id="312965082"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a:stretch/>
                        </pic:blipFill>
                        <pic:spPr>
                          <a:xfrm>
                            <a:off x="0" y="0"/>
                            <a:ext cx="2388605" cy="461402"/>
                          </a:xfrm>
                          <a:prstGeom prst="rect">
                            <a:avLst/>
                          </a:prstGeom>
                        </pic:spPr>
                      </pic:pic>
                    </a:graphicData>
                  </a:graphic>
                </wp:inline>
              </w:drawing>
            </w:r>
          </w:p>
        </w:tc>
      </w:tr>
    </w:tbl>
    <w:p w14:paraId="30BEB79A" w14:textId="77777777" w:rsidR="00AB19AB" w:rsidRDefault="00AB19AB" w:rsidP="001E1F19">
      <w:pPr>
        <w:spacing w:after="0"/>
        <w:rPr>
          <w:noProof/>
        </w:rPr>
      </w:pPr>
      <w:r>
        <w:rPr>
          <w:noProof/>
        </w:rPr>
        <mc:AlternateContent>
          <mc:Choice Requires="wps">
            <w:drawing>
              <wp:anchor distT="0" distB="0" distL="114300" distR="114300" simplePos="0" relativeHeight="251658248" behindDoc="0" locked="0" layoutInCell="1" allowOverlap="1" wp14:anchorId="0540C77C" wp14:editId="21318DC1">
                <wp:simplePos x="0" y="0"/>
                <wp:positionH relativeFrom="column">
                  <wp:posOffset>5353050</wp:posOffset>
                </wp:positionH>
                <wp:positionV relativeFrom="paragraph">
                  <wp:posOffset>-971550</wp:posOffset>
                </wp:positionV>
                <wp:extent cx="1655445" cy="737870"/>
                <wp:effectExtent l="0" t="0" r="1905" b="5080"/>
                <wp:wrapNone/>
                <wp:docPr id="1960771413"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F7590E5" w14:textId="77777777" w:rsidR="00AB19AB" w:rsidRDefault="00AB19AB" w:rsidP="001E1F19">
                            <w:pPr>
                              <w:spacing w:before="40"/>
                              <w:ind w:left="57"/>
                            </w:pPr>
                            <w:r>
                              <w:rPr>
                                <w:b/>
                                <w:bCs/>
                                <w:sz w:val="48"/>
                                <w:szCs w:val="48"/>
                              </w:rPr>
                              <w:t>Year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40C77C" id="_x0000_s1031" style="position:absolute;margin-left:421.5pt;margin-top:-76.5pt;width:130.35pt;height:58.1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WT1iA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clncUc480Gqv3aEQf99HjLbxW+6B3zYc0cjgsOFq6A&#10;8IAfqaEtKQwnSmpwPz+6j3jsYtRS0uL4ldT/2DInKNHfDPb3RTGdxnlNwnQ2n6Dg3mo2bzVm21wD&#10;dkiBy8bydIz4oA9H6aB5wU2xilFRxQzH2CXlwR2E69CvBdw1XKxWCYYzalm4M0+WR+eR59isz90L&#10;c3Zo64ADcQ+HUWWLd43dY6OlgdU2gFSp64+8Di+A851aadhFcYG8lRPquDGXvwAAAP//AwBQSwME&#10;FAAGAAgAAAAhANwtsFPiAAAADQEAAA8AAABkcnMvZG93bnJldi54bWxMj9FOg0AQRd9N/IfNmPjW&#10;Loi2BFkaqzYmRmNEP2AKIxDZWcpu6fr3Lk/6NjP35s65+cbrXkw02s6wgngZgSCuTN1xo+DzY7dI&#10;QViHXGNvmBT8kIVNcX6WY1abE7/TVLpGhBC2GSponRsyKW3Vkka7NANx0L7MqNGFdWxkPeIphOte&#10;XkXRSmrsOHxocaD7lqrv8qgVPLzS4yHxz29bXuPT7uVQTn5bKnV54e9uQTjy7s8MM35AhyIw7c2R&#10;ayt6Bel1Ero4BYv4Zp5mSxwlaxD7cEtWKcgil/9bFL8AAAD//wMAUEsBAi0AFAAGAAgAAAAhALaD&#10;OJL+AAAA4QEAABMAAAAAAAAAAAAAAAAAAAAAAFtDb250ZW50X1R5cGVzXS54bWxQSwECLQAUAAYA&#10;CAAAACEAOP0h/9YAAACUAQAACwAAAAAAAAAAAAAAAAAvAQAAX3JlbHMvLnJlbHNQSwECLQAUAAYA&#10;CAAAACEAOo1k9YgCAAB5BQAADgAAAAAAAAAAAAAAAAAuAgAAZHJzL2Uyb0RvYy54bWxQSwECLQAU&#10;AAYACAAAACEA3C2wU+IAAAANAQAADwAAAAAAAAAAAAAAAADiBAAAZHJzL2Rvd25yZXYueG1sUEsF&#10;BgAAAAAEAAQA8wAAAPEFAAAAAA==&#10;" fillcolor="#dbd7d2 [3206]" stroked="f" strokeweight="2pt">
                <v:textbox>
                  <w:txbxContent>
                    <w:p w14:paraId="2F7590E5" w14:textId="77777777" w:rsidR="00AB19AB" w:rsidRDefault="00AB19AB" w:rsidP="001E1F19">
                      <w:pPr>
                        <w:spacing w:before="40"/>
                        <w:ind w:left="57"/>
                      </w:pPr>
                      <w:r>
                        <w:rPr>
                          <w:b/>
                          <w:bCs/>
                          <w:sz w:val="48"/>
                          <w:szCs w:val="48"/>
                        </w:rPr>
                        <w:t>Year 5</w:t>
                      </w:r>
                    </w:p>
                  </w:txbxContent>
                </v:textbox>
              </v:roundrect>
            </w:pict>
          </mc:Fallback>
        </mc:AlternateContent>
      </w:r>
    </w:p>
    <w:p w14:paraId="1F965D06" w14:textId="77777777" w:rsidR="00AB19AB" w:rsidRDefault="00AB19AB" w:rsidP="00AB19AB">
      <w:pPr>
        <w:spacing w:after="30"/>
        <w:rPr>
          <w:noProof/>
        </w:rPr>
      </w:pPr>
      <w:r>
        <w:rPr>
          <w:noProof/>
        </w:rPr>
        <mc:AlternateContent>
          <mc:Choice Requires="wps">
            <w:drawing>
              <wp:anchor distT="0" distB="0" distL="114300" distR="114300" simplePos="0" relativeHeight="251658246" behindDoc="1" locked="0" layoutInCell="1" allowOverlap="1" wp14:anchorId="0517F750" wp14:editId="03777582">
                <wp:simplePos x="0" y="0"/>
                <wp:positionH relativeFrom="page">
                  <wp:posOffset>0</wp:posOffset>
                </wp:positionH>
                <wp:positionV relativeFrom="page">
                  <wp:posOffset>0</wp:posOffset>
                </wp:positionV>
                <wp:extent cx="7560000" cy="1728000"/>
                <wp:effectExtent l="0" t="0" r="3175" b="5715"/>
                <wp:wrapNone/>
                <wp:docPr id="1790760551"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6B9E2A1" id="Rectangle 1" o:spid="_x0000_s1026" style="position:absolute;margin-left:0;margin-top:0;width:595.3pt;height:136.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r>
        <w:rPr>
          <w:noProof/>
        </w:rPr>
        <mc:AlternateContent>
          <mc:Choice Requires="wps">
            <w:drawing>
              <wp:anchor distT="0" distB="0" distL="114300" distR="114300" simplePos="0" relativeHeight="251658247" behindDoc="0" locked="0" layoutInCell="1" allowOverlap="1" wp14:anchorId="18E3AD9B" wp14:editId="7187E1AE">
                <wp:simplePos x="0" y="0"/>
                <wp:positionH relativeFrom="page">
                  <wp:posOffset>0</wp:posOffset>
                </wp:positionH>
                <wp:positionV relativeFrom="page">
                  <wp:posOffset>0</wp:posOffset>
                </wp:positionV>
                <wp:extent cx="540000" cy="1688400"/>
                <wp:effectExtent l="0" t="0" r="0" b="7620"/>
                <wp:wrapNone/>
                <wp:docPr id="1002741499"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5AD2790" w14:textId="77777777" w:rsidR="00AB19AB" w:rsidRPr="00202FB6" w:rsidRDefault="00AB19AB" w:rsidP="00AC6C3D">
                            <w:pPr>
                              <w:spacing w:before="60"/>
                              <w:jc w:val="center"/>
                              <w:rPr>
                                <w:b/>
                                <w:bCs/>
                                <w:caps/>
                                <w:color w:val="FFFFFF" w:themeColor="background1"/>
                                <w:sz w:val="32"/>
                                <w:szCs w:val="32"/>
                              </w:rPr>
                            </w:pPr>
                            <w:r w:rsidRPr="00AC6C3D">
                              <w:rPr>
                                <w:b/>
                                <w:bCs/>
                                <w:caps/>
                                <w:color w:val="FFFFFF" w:themeColor="background1"/>
                                <w:sz w:val="32"/>
                                <w:szCs w:val="32"/>
                              </w:rPr>
                              <w:t>Lesson</w:t>
                            </w:r>
                            <w:r>
                              <w:rPr>
                                <w:b/>
                                <w:bCs/>
                                <w:caps/>
                                <w:color w:val="FFFFFF" w:themeColor="background1"/>
                                <w:sz w:val="32"/>
                                <w:szCs w:val="32"/>
                              </w:rPr>
                              <w:t xml:space="preserve"> 1</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3AD9B" id="_x0000_s1032" style="position:absolute;margin-left:0;margin-top:0;width:42.5pt;height:132.9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acgcgIAAEA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rip+Fn0jDtrqPePyBDyBHgnb1u6lTvhw6NAanm6SRrj8ECLNtBXHAaJswbw90f70b/icZ2eU3hP&#10;U1Rx/2sjUHFmvltq06/lbBbHLimz0/MpKfjasn5tsZvuGujuSnoznExi9A/mIGqE7pkGfhkPJpOw&#10;kpKruAx4UK5Dnm56MqRaLpMbjZoT4c6unIzgkerYeE+7Z4Fu6M5AfX0Ph4kT8zdNmn1jpIXlJoBu&#10;UwcfqR0ugcY0ddPwpMR34LWevI4P3+IPAA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BQqacgcgIAAEAFAAAOAAAAAAAAAAAAAAAA&#10;AC4CAABkcnMvZTJvRG9jLnhtbFBLAQItABQABgAIAAAAIQA6GXcP2QAAAAQBAAAPAAAAAAAAAAAA&#10;AAAAAMwEAABkcnMvZG93bnJldi54bWxQSwUGAAAAAAQABADzAAAA0gUAAAAA&#10;" fillcolor="#477dbd [3204]" stroked="f" strokeweight="2pt">
                <v:textbox style="layout-flow:vertical;mso-layout-flow-alt:bottom-to-top">
                  <w:txbxContent>
                    <w:p w14:paraId="75AD2790" w14:textId="77777777" w:rsidR="00AB19AB" w:rsidRPr="00202FB6" w:rsidRDefault="00AB19AB" w:rsidP="00AC6C3D">
                      <w:pPr>
                        <w:spacing w:before="60"/>
                        <w:jc w:val="center"/>
                        <w:rPr>
                          <w:b/>
                          <w:bCs/>
                          <w:caps/>
                          <w:color w:val="FFFFFF" w:themeColor="background1"/>
                          <w:sz w:val="32"/>
                          <w:szCs w:val="32"/>
                        </w:rPr>
                      </w:pPr>
                      <w:r w:rsidRPr="00AC6C3D">
                        <w:rPr>
                          <w:b/>
                          <w:bCs/>
                          <w:caps/>
                          <w:color w:val="FFFFFF" w:themeColor="background1"/>
                          <w:sz w:val="32"/>
                          <w:szCs w:val="32"/>
                        </w:rPr>
                        <w:t>Lesson</w:t>
                      </w:r>
                      <w:r>
                        <w:rPr>
                          <w:b/>
                          <w:bCs/>
                          <w:caps/>
                          <w:color w:val="FFFFFF" w:themeColor="background1"/>
                          <w:sz w:val="32"/>
                          <w:szCs w:val="32"/>
                        </w:rPr>
                        <w:t xml:space="preserve"> 1</w:t>
                      </w:r>
                    </w:p>
                  </w:txbxContent>
                </v:textbox>
                <w10:wrap anchorx="page" anchory="page"/>
              </v:rect>
            </w:pict>
          </mc:Fallback>
        </mc:AlternateContent>
      </w:r>
    </w:p>
    <w:tbl>
      <w:tblPr>
        <w:tblStyle w:val="AASETable"/>
        <w:tblpPr w:leftFromText="180" w:rightFromText="180" w:vertAnchor="text" w:horzAnchor="margin" w:tblpY="962"/>
        <w:tblW w:w="0" w:type="auto"/>
        <w:tblLook w:val="04A0" w:firstRow="1" w:lastRow="0" w:firstColumn="1" w:lastColumn="0" w:noHBand="0" w:noVBand="1"/>
      </w:tblPr>
      <w:tblGrid>
        <w:gridCol w:w="9854"/>
      </w:tblGrid>
      <w:tr w:rsidR="006902AD" w14:paraId="60235FE9" w14:textId="77777777" w:rsidTr="006902AD">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DAE4F1" w:themeFill="accent1" w:themeFillTint="33"/>
          </w:tcPr>
          <w:p w14:paraId="7AD88997" w14:textId="3EBD5192" w:rsidR="006902AD" w:rsidRPr="009D407C" w:rsidRDefault="006902AD" w:rsidP="006902AD">
            <w:pPr>
              <w:rPr>
                <w:color w:val="000000"/>
              </w:rPr>
            </w:pPr>
            <w:r w:rsidRPr="00675EB8">
              <w:rPr>
                <w:color w:val="000000"/>
              </w:rPr>
              <w:t>To read the most recent version of this task, download associated resources, and view embedded professional learning including classroom videos and work samples, visit:</w:t>
            </w:r>
            <w:r>
              <w:rPr>
                <w:color w:val="000000"/>
              </w:rPr>
              <w:t xml:space="preserve"> </w:t>
            </w:r>
            <w:hyperlink r:id="rId27" w:history="1">
              <w:r w:rsidRPr="001256FE">
                <w:rPr>
                  <w:rStyle w:val="Hyperlink"/>
                  <w:sz w:val="20"/>
                </w:rPr>
                <w:t>https://primaryconnections.org.au/teaching-sequences/year-5/communicating-matters/lesson-3-searching-solids</w:t>
              </w:r>
            </w:hyperlink>
          </w:p>
        </w:tc>
      </w:tr>
    </w:tbl>
    <w:p w14:paraId="667B6CFE" w14:textId="461DD446" w:rsidR="00AB19AB" w:rsidRPr="006902AD" w:rsidRDefault="00AB19AB" w:rsidP="00AB19AB">
      <w:pPr>
        <w:pStyle w:val="Title"/>
        <w:rPr>
          <w:noProof/>
          <w:sz w:val="36"/>
          <w:szCs w:val="48"/>
        </w:rPr>
      </w:pPr>
      <w:r>
        <w:rPr>
          <w:noProof/>
        </w:rPr>
        <mc:AlternateContent>
          <mc:Choice Requires="wps">
            <w:drawing>
              <wp:anchor distT="0" distB="0" distL="114300" distR="114300" simplePos="0" relativeHeight="251658249" behindDoc="0" locked="0" layoutInCell="1" allowOverlap="1" wp14:anchorId="04E9D044" wp14:editId="18E78484">
                <wp:simplePos x="0" y="0"/>
                <wp:positionH relativeFrom="page">
                  <wp:posOffset>0</wp:posOffset>
                </wp:positionH>
                <wp:positionV relativeFrom="page">
                  <wp:posOffset>0</wp:posOffset>
                </wp:positionV>
                <wp:extent cx="540000" cy="1688400"/>
                <wp:effectExtent l="0" t="0" r="0" b="7620"/>
                <wp:wrapNone/>
                <wp:docPr id="826772621"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D63F151" w14:textId="77777777" w:rsidR="00AB19AB" w:rsidRPr="00202FB6" w:rsidRDefault="00AB19AB" w:rsidP="00AB19AB">
                            <w:pPr>
                              <w:spacing w:before="60"/>
                              <w:jc w:val="center"/>
                              <w:rPr>
                                <w:b/>
                                <w:bCs/>
                                <w:caps/>
                                <w:color w:val="FFFFFF" w:themeColor="background1"/>
                                <w:sz w:val="32"/>
                                <w:szCs w:val="32"/>
                              </w:rPr>
                            </w:pPr>
                            <w:r w:rsidRPr="00AC6C3D">
                              <w:rPr>
                                <w:b/>
                                <w:bCs/>
                                <w:caps/>
                                <w:color w:val="FFFFFF" w:themeColor="background1"/>
                                <w:sz w:val="32"/>
                                <w:szCs w:val="32"/>
                              </w:rPr>
                              <w:t>Lesson</w:t>
                            </w:r>
                            <w:r>
                              <w:rPr>
                                <w:b/>
                                <w:bCs/>
                                <w:caps/>
                                <w:color w:val="FFFFFF" w:themeColor="background1"/>
                                <w:sz w:val="32"/>
                                <w:szCs w:val="32"/>
                              </w:rPr>
                              <w:t xml:space="preserve"> 3</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9D044" id="_x0000_s1033" style="position:absolute;margin-left:0;margin-top:0;width:42.5pt;height:132.9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9drcgIAAEA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rip+Hn0jDtrqPePyBDyBHgnb1u6lTvhw6NAanm6SRrj8ECLNtBXHAaJswbw90f70b/icZ2eU3hP&#10;U1Rx/2sjUHFmvltq06/lbBbHLimz0/MpKfjasn5tsZvuGujuSnoznExi9A/mIGqE7pkGfhkPJpOw&#10;kpKruAx4UK5Dnm56MqRaLpMbjZoT4c6unIzgkerYeE+7Z4Fu6M5AfX0Ph4kT8zdNmn1jpIXlJoBu&#10;UwcfqR0ugcY0ddPwpMR34LWevI4P3+IPAA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D4o9drcgIAAEAFAAAOAAAAAAAAAAAAAAAA&#10;AC4CAABkcnMvZTJvRG9jLnhtbFBLAQItABQABgAIAAAAIQA6GXcP2QAAAAQBAAAPAAAAAAAAAAAA&#10;AAAAAMwEAABkcnMvZG93bnJldi54bWxQSwUGAAAAAAQABADzAAAA0gUAAAAA&#10;" fillcolor="#477dbd [3204]" stroked="f" strokeweight="2pt">
                <v:textbox style="layout-flow:vertical;mso-layout-flow-alt:bottom-to-top">
                  <w:txbxContent>
                    <w:p w14:paraId="6D63F151" w14:textId="77777777" w:rsidR="00AB19AB" w:rsidRPr="00202FB6" w:rsidRDefault="00AB19AB" w:rsidP="00AB19AB">
                      <w:pPr>
                        <w:spacing w:before="60"/>
                        <w:jc w:val="center"/>
                        <w:rPr>
                          <w:b/>
                          <w:bCs/>
                          <w:caps/>
                          <w:color w:val="FFFFFF" w:themeColor="background1"/>
                          <w:sz w:val="32"/>
                          <w:szCs w:val="32"/>
                        </w:rPr>
                      </w:pPr>
                      <w:r w:rsidRPr="00AC6C3D">
                        <w:rPr>
                          <w:b/>
                          <w:bCs/>
                          <w:caps/>
                          <w:color w:val="FFFFFF" w:themeColor="background1"/>
                          <w:sz w:val="32"/>
                          <w:szCs w:val="32"/>
                        </w:rPr>
                        <w:t>Lesson</w:t>
                      </w:r>
                      <w:r>
                        <w:rPr>
                          <w:b/>
                          <w:bCs/>
                          <w:caps/>
                          <w:color w:val="FFFFFF" w:themeColor="background1"/>
                          <w:sz w:val="32"/>
                          <w:szCs w:val="32"/>
                        </w:rPr>
                        <w:t xml:space="preserve"> 3</w:t>
                      </w:r>
                    </w:p>
                  </w:txbxContent>
                </v:textbox>
                <w10:wrap anchorx="page" anchory="page"/>
              </v:rect>
            </w:pict>
          </mc:Fallback>
        </mc:AlternateContent>
      </w:r>
      <w:r w:rsidR="00AE5A03">
        <w:rPr>
          <w:noProof/>
          <w:sz w:val="36"/>
          <w:szCs w:val="48"/>
        </w:rPr>
        <w:t>Communicating matters</w:t>
      </w:r>
      <w:r w:rsidRPr="00D018F7">
        <w:rPr>
          <w:noProof/>
          <w:sz w:val="36"/>
          <w:szCs w:val="48"/>
        </w:rPr>
        <w:t xml:space="preserve"> </w:t>
      </w:r>
      <w:r>
        <w:rPr>
          <w:rFonts w:cstheme="majorHAnsi"/>
          <w:color w:val="auto"/>
        </w:rPr>
        <w:t>•</w:t>
      </w:r>
      <w:r w:rsidRPr="00D018F7">
        <w:rPr>
          <w:noProof/>
          <w:sz w:val="36"/>
          <w:szCs w:val="48"/>
        </w:rPr>
        <w:t xml:space="preserve"> Lesson </w:t>
      </w:r>
      <w:r>
        <w:rPr>
          <w:noProof/>
          <w:sz w:val="36"/>
          <w:szCs w:val="48"/>
        </w:rPr>
        <w:t xml:space="preserve">3 </w:t>
      </w:r>
      <w:r>
        <w:rPr>
          <w:rFonts w:cstheme="majorHAnsi"/>
          <w:color w:val="auto"/>
        </w:rPr>
        <w:t xml:space="preserve">• </w:t>
      </w:r>
      <w:r w:rsidRPr="006902AD">
        <w:rPr>
          <w:rFonts w:cstheme="majorHAnsi"/>
          <w:color w:val="auto"/>
          <w:sz w:val="36"/>
          <w:szCs w:val="48"/>
        </w:rPr>
        <w:t>Searching for solids</w:t>
      </w:r>
    </w:p>
    <w:p w14:paraId="71EBB319" w14:textId="77777777" w:rsidR="00457EA6" w:rsidRDefault="00457EA6" w:rsidP="00AB19AB">
      <w:pPr>
        <w:pStyle w:val="Heading1"/>
        <w:spacing w:before="0" w:after="0"/>
      </w:pPr>
    </w:p>
    <w:p w14:paraId="281146DC" w14:textId="72884C80" w:rsidR="00AB19AB" w:rsidRDefault="00AB19AB" w:rsidP="00AB19AB">
      <w:pPr>
        <w:pStyle w:val="Heading1"/>
        <w:spacing w:before="0" w:after="0"/>
      </w:pPr>
      <w:r>
        <w:t>Lesson overview</w:t>
      </w:r>
    </w:p>
    <w:p w14:paraId="39D81FB1" w14:textId="77777777" w:rsidR="00AB19AB" w:rsidRPr="00AB19AB" w:rsidRDefault="00AB19AB" w:rsidP="00AB19AB">
      <w:pPr>
        <w:rPr>
          <w:lang w:eastAsia="en-AU"/>
        </w:rPr>
      </w:pPr>
      <w:r w:rsidRPr="00AB19AB">
        <w:rPr>
          <w:lang w:eastAsia="en-AU"/>
        </w:rPr>
        <w:t>Students undertake a hands-on exploration to determine the properties of a solid.</w:t>
      </w:r>
    </w:p>
    <w:p w14:paraId="3344A4DD" w14:textId="77777777" w:rsidR="00AB19AB" w:rsidRDefault="00AB19AB" w:rsidP="00AB19AB">
      <w:pPr>
        <w:pStyle w:val="Heading2"/>
      </w:pPr>
      <w:r>
        <w:t>Key learning goals</w:t>
      </w:r>
    </w:p>
    <w:p w14:paraId="6B758AC6" w14:textId="77777777" w:rsidR="00AB19AB" w:rsidRPr="0054748A" w:rsidRDefault="00AB19AB" w:rsidP="00AB19AB">
      <w:pPr>
        <w:rPr>
          <w:rFonts w:ascii="Times New Roman" w:hAnsi="Times New Roman"/>
          <w:sz w:val="24"/>
          <w:szCs w:val="24"/>
          <w:lang w:eastAsia="en-AU"/>
        </w:rPr>
      </w:pPr>
      <w:r w:rsidRPr="0054748A">
        <w:rPr>
          <w:lang w:eastAsia="en-AU"/>
        </w:rPr>
        <w:t>Student</w:t>
      </w:r>
      <w:r>
        <w:rPr>
          <w:lang w:eastAsia="en-AU"/>
        </w:rPr>
        <w:t>s</w:t>
      </w:r>
      <w:r w:rsidRPr="0054748A">
        <w:rPr>
          <w:lang w:eastAsia="en-AU"/>
        </w:rPr>
        <w:t xml:space="preserve"> will: </w:t>
      </w:r>
    </w:p>
    <w:p w14:paraId="1759BBA1" w14:textId="77777777" w:rsidR="00AB19AB" w:rsidRPr="00AB19AB" w:rsidRDefault="00AB19AB" w:rsidP="00AB19AB">
      <w:pPr>
        <w:pStyle w:val="ListBullet"/>
        <w:rPr>
          <w:lang w:eastAsia="en-AU"/>
        </w:rPr>
      </w:pPr>
      <w:r w:rsidRPr="00AB19AB">
        <w:rPr>
          <w:lang w:eastAsia="en-AU"/>
        </w:rPr>
        <w:t>investigate to identify and name the properties that help us describe a solid.</w:t>
      </w:r>
    </w:p>
    <w:p w14:paraId="687FBFF7" w14:textId="77777777" w:rsidR="00AB19AB" w:rsidRPr="00AB19AB" w:rsidRDefault="00AB19AB" w:rsidP="00AB19AB">
      <w:pPr>
        <w:pStyle w:val="ListBullet"/>
        <w:rPr>
          <w:lang w:eastAsia="en-AU"/>
        </w:rPr>
      </w:pPr>
      <w:r w:rsidRPr="00AB19AB">
        <w:rPr>
          <w:lang w:eastAsia="en-AU"/>
        </w:rPr>
        <w:t>apply these properties to determine if something is a solid or not.</w:t>
      </w:r>
    </w:p>
    <w:p w14:paraId="07F45494" w14:textId="77777777" w:rsidR="00AB19AB" w:rsidRDefault="00AB19AB" w:rsidP="00AB19AB">
      <w:pPr>
        <w:spacing w:after="0" w:line="240" w:lineRule="auto"/>
        <w:textAlignment w:val="baseline"/>
        <w:rPr>
          <w:rFonts w:ascii="Calibri" w:eastAsia="Times New Roman" w:hAnsi="Calibri" w:cs="Calibri"/>
          <w:b/>
          <w:bCs/>
          <w:sz w:val="18"/>
          <w:lang w:eastAsia="en-AU"/>
        </w:rPr>
      </w:pPr>
    </w:p>
    <w:p w14:paraId="435D702E" w14:textId="77777777" w:rsidR="00AB19AB" w:rsidRPr="0054748A" w:rsidRDefault="00AB19AB" w:rsidP="00AB19AB">
      <w:pPr>
        <w:rPr>
          <w:rFonts w:ascii="Times New Roman" w:hAnsi="Times New Roman"/>
          <w:sz w:val="24"/>
          <w:szCs w:val="24"/>
          <w:lang w:eastAsia="en-AU"/>
        </w:rPr>
      </w:pPr>
      <w:r>
        <w:rPr>
          <w:lang w:eastAsia="en-AU"/>
        </w:rPr>
        <w:t>S</w:t>
      </w:r>
      <w:r w:rsidRPr="0054748A">
        <w:rPr>
          <w:lang w:eastAsia="en-AU"/>
        </w:rPr>
        <w:t xml:space="preserve">tudents will represent their understanding </w:t>
      </w:r>
      <w:r>
        <w:rPr>
          <w:lang w:eastAsia="en-AU"/>
        </w:rPr>
        <w:t>as they</w:t>
      </w:r>
      <w:r w:rsidRPr="0054748A">
        <w:rPr>
          <w:lang w:eastAsia="en-AU"/>
        </w:rPr>
        <w:t>: </w:t>
      </w:r>
    </w:p>
    <w:p w14:paraId="72A57A50" w14:textId="77777777" w:rsidR="00AB19AB" w:rsidRPr="00AB19AB" w:rsidRDefault="00AB19AB" w:rsidP="00AB19AB">
      <w:pPr>
        <w:pStyle w:val="ListBullet"/>
        <w:rPr>
          <w:lang w:eastAsia="en-AU"/>
        </w:rPr>
      </w:pPr>
      <w:r w:rsidRPr="00AB19AB">
        <w:rPr>
          <w:lang w:eastAsia="en-AU"/>
        </w:rPr>
        <w:t>record observations about the behaviour of solids in a data table.</w:t>
      </w:r>
    </w:p>
    <w:p w14:paraId="51523497" w14:textId="77777777" w:rsidR="00AB19AB" w:rsidRPr="00AB19AB" w:rsidRDefault="00AB19AB" w:rsidP="00AB19AB">
      <w:pPr>
        <w:pStyle w:val="ListBullet"/>
        <w:rPr>
          <w:lang w:eastAsia="en-AU"/>
        </w:rPr>
      </w:pPr>
      <w:r w:rsidRPr="00AB19AB">
        <w:rPr>
          <w:lang w:eastAsia="en-AU"/>
        </w:rPr>
        <w:t>make and discuss claims about the properties of solids.</w:t>
      </w:r>
    </w:p>
    <w:p w14:paraId="59B8637D" w14:textId="77777777" w:rsidR="00AB19AB" w:rsidRPr="00C30E6B" w:rsidRDefault="00AB19AB" w:rsidP="00AB19AB">
      <w:pPr>
        <w:pStyle w:val="Heading2"/>
        <w:spacing w:before="0"/>
      </w:pPr>
      <w:r>
        <w:t>A</w:t>
      </w:r>
      <w:r w:rsidRPr="00C30E6B">
        <w:t xml:space="preserve">ssessment advice </w:t>
      </w:r>
    </w:p>
    <w:p w14:paraId="11CD9C10" w14:textId="77777777" w:rsidR="00AB19AB" w:rsidRPr="00303D17" w:rsidRDefault="00AB19AB" w:rsidP="00AB19AB">
      <w:r w:rsidRPr="00303D17">
        <w:t xml:space="preserve">In </w:t>
      </w:r>
      <w:r>
        <w:t>this lesson</w:t>
      </w:r>
      <w:r w:rsidRPr="00303D17">
        <w:t xml:space="preserve">, assessment is </w:t>
      </w:r>
      <w:r>
        <w:t>formative.</w:t>
      </w:r>
    </w:p>
    <w:p w14:paraId="17E8C9A3" w14:textId="77777777" w:rsidR="00AB19AB" w:rsidRPr="00AB19AB" w:rsidRDefault="00AB19AB" w:rsidP="00AB19AB">
      <w:pPr>
        <w:rPr>
          <w:lang w:eastAsia="en-AU"/>
        </w:rPr>
      </w:pPr>
      <w:r w:rsidRPr="00AB19AB">
        <w:rPr>
          <w:lang w:eastAsia="en-AU"/>
        </w:rPr>
        <w:t>Feedback might focus on:</w:t>
      </w:r>
    </w:p>
    <w:p w14:paraId="588C320D" w14:textId="77777777" w:rsidR="005562B9" w:rsidRPr="005562B9" w:rsidRDefault="005562B9" w:rsidP="005562B9">
      <w:pPr>
        <w:pStyle w:val="ListBullet"/>
        <w:rPr>
          <w:lang w:eastAsia="en-AU"/>
        </w:rPr>
      </w:pPr>
      <w:r w:rsidRPr="005562B9">
        <w:rPr>
          <w:lang w:eastAsia="en-AU"/>
        </w:rPr>
        <w:t>the properties that students associate with solids. Are they describing the properties accurately? Do they use the properties to correctly identify solids?</w:t>
      </w:r>
    </w:p>
    <w:p w14:paraId="156913A3" w14:textId="77777777" w:rsidR="005562B9" w:rsidRPr="005562B9" w:rsidRDefault="005562B9" w:rsidP="005562B9">
      <w:pPr>
        <w:rPr>
          <w:lang w:eastAsia="en-AU"/>
        </w:rPr>
      </w:pPr>
      <w:r w:rsidRPr="005562B9">
        <w:rPr>
          <w:lang w:eastAsia="en-AU"/>
        </w:rPr>
        <w:t>Feedback will also be provided during the class discussion determining the properties of solids in reference to the properties of liquids. Gauge each group/students’ ideas about the properties in comparison to other groups.</w:t>
      </w:r>
    </w:p>
    <w:p w14:paraId="7B2311CD" w14:textId="77777777" w:rsidR="00AB19AB" w:rsidRPr="00917A53" w:rsidRDefault="00AB19AB" w:rsidP="00AB19AB"/>
    <w:p w14:paraId="0B6EF184" w14:textId="77777777" w:rsidR="00AB19AB" w:rsidRDefault="00AB19AB" w:rsidP="00AB19AB">
      <w:pPr>
        <w:pStyle w:val="Heading2"/>
        <w:spacing w:before="0" w:after="0"/>
      </w:pPr>
      <w:r>
        <w:t>List of materials</w:t>
      </w:r>
    </w:p>
    <w:p w14:paraId="3A341B29" w14:textId="77777777" w:rsidR="00AB19AB" w:rsidRPr="00F725C8" w:rsidRDefault="00AB19AB" w:rsidP="00AB19AB">
      <w:pPr>
        <w:rPr>
          <w:rFonts w:ascii="Times New Roman" w:hAnsi="Times New Roman"/>
          <w:b/>
          <w:bCs/>
          <w:sz w:val="24"/>
          <w:szCs w:val="24"/>
          <w:lang w:eastAsia="en-AU"/>
        </w:rPr>
      </w:pPr>
      <w:r w:rsidRPr="00F725C8">
        <w:rPr>
          <w:b/>
          <w:bCs/>
          <w:lang w:eastAsia="en-AU"/>
        </w:rPr>
        <w:t>Whole class</w:t>
      </w:r>
    </w:p>
    <w:p w14:paraId="7C02D54C" w14:textId="77777777" w:rsidR="00AB19AB" w:rsidRPr="00AB19AB" w:rsidRDefault="00AB19AB" w:rsidP="00AB19AB">
      <w:pPr>
        <w:pStyle w:val="ListBullet"/>
        <w:rPr>
          <w:lang w:eastAsia="en-AU"/>
        </w:rPr>
      </w:pPr>
      <w:r w:rsidRPr="00AB19AB">
        <w:rPr>
          <w:lang w:eastAsia="en-AU"/>
        </w:rPr>
        <w:t xml:space="preserve">Class science journal (digital or </w:t>
      </w:r>
      <w:proofErr w:type="gramStart"/>
      <w:r w:rsidRPr="00AB19AB">
        <w:rPr>
          <w:lang w:eastAsia="en-AU"/>
        </w:rPr>
        <w:t>hard-copy</w:t>
      </w:r>
      <w:proofErr w:type="gramEnd"/>
      <w:r w:rsidRPr="00AB19AB">
        <w:rPr>
          <w:lang w:eastAsia="en-AU"/>
        </w:rPr>
        <w:t>)</w:t>
      </w:r>
    </w:p>
    <w:p w14:paraId="13BDC9E9" w14:textId="77777777" w:rsidR="00AB19AB" w:rsidRPr="00AB19AB" w:rsidRDefault="00AB19AB" w:rsidP="00AB19AB">
      <w:pPr>
        <w:pStyle w:val="ListBullet"/>
        <w:rPr>
          <w:lang w:eastAsia="en-AU"/>
        </w:rPr>
      </w:pPr>
      <w:r w:rsidRPr="00AB19AB">
        <w:rPr>
          <w:lang w:eastAsia="en-AU"/>
        </w:rPr>
        <w:t xml:space="preserve">Demonstration copy of the </w:t>
      </w:r>
      <w:r w:rsidRPr="00AB19AB">
        <w:rPr>
          <w:b/>
          <w:bCs/>
          <w:lang w:eastAsia="en-AU"/>
        </w:rPr>
        <w:t>Solid science</w:t>
      </w:r>
      <w:r w:rsidRPr="00AB19AB">
        <w:rPr>
          <w:lang w:eastAsia="en-AU"/>
        </w:rPr>
        <w:t xml:space="preserve"> </w:t>
      </w:r>
      <w:r w:rsidRPr="00AB19AB">
        <w:rPr>
          <w:b/>
          <w:bCs/>
          <w:lang w:eastAsia="en-AU"/>
        </w:rPr>
        <w:t>Resource sheet</w:t>
      </w:r>
    </w:p>
    <w:p w14:paraId="72F7A883" w14:textId="77777777" w:rsidR="00AB19AB" w:rsidRDefault="00AB19AB" w:rsidP="00AB19AB">
      <w:pPr>
        <w:rPr>
          <w:b/>
          <w:bCs/>
          <w:lang w:eastAsia="en-AU"/>
        </w:rPr>
      </w:pPr>
    </w:p>
    <w:p w14:paraId="2208A4A0" w14:textId="77777777" w:rsidR="00AB19AB" w:rsidRPr="00F725C8" w:rsidRDefault="00AB19AB" w:rsidP="00AB19AB">
      <w:pPr>
        <w:rPr>
          <w:rFonts w:ascii="Times New Roman" w:hAnsi="Times New Roman"/>
          <w:b/>
          <w:bCs/>
          <w:sz w:val="24"/>
          <w:szCs w:val="24"/>
          <w:lang w:eastAsia="en-AU"/>
        </w:rPr>
      </w:pPr>
      <w:r w:rsidRPr="00F725C8">
        <w:rPr>
          <w:b/>
          <w:bCs/>
          <w:lang w:eastAsia="en-AU"/>
        </w:rPr>
        <w:t>Each group</w:t>
      </w:r>
    </w:p>
    <w:p w14:paraId="40A04B7E" w14:textId="77777777" w:rsidR="00AB19AB" w:rsidRPr="00AB19AB" w:rsidRDefault="00AB19AB" w:rsidP="00AB19AB">
      <w:pPr>
        <w:rPr>
          <w:lang w:eastAsia="en-AU"/>
        </w:rPr>
      </w:pPr>
      <w:r w:rsidRPr="00AB19AB">
        <w:rPr>
          <w:lang w:eastAsia="en-AU"/>
        </w:rPr>
        <w:t>Samples for investigation including:</w:t>
      </w:r>
    </w:p>
    <w:p w14:paraId="607CF18B" w14:textId="77777777" w:rsidR="00AB19AB" w:rsidRPr="00AB19AB" w:rsidRDefault="00AB19AB" w:rsidP="00AB19AB">
      <w:pPr>
        <w:pStyle w:val="ListBullet"/>
        <w:rPr>
          <w:lang w:eastAsia="en-AU"/>
        </w:rPr>
      </w:pPr>
      <w:r w:rsidRPr="00AB19AB">
        <w:rPr>
          <w:lang w:eastAsia="en-AU"/>
        </w:rPr>
        <w:t>pourable solids such as rice, flour, laundry powder, sand</w:t>
      </w:r>
    </w:p>
    <w:p w14:paraId="344B5A5B" w14:textId="77777777" w:rsidR="00AB19AB" w:rsidRPr="00AB19AB" w:rsidRDefault="00AB19AB" w:rsidP="00AB19AB">
      <w:pPr>
        <w:pStyle w:val="ListBullet"/>
        <w:rPr>
          <w:lang w:eastAsia="en-AU"/>
        </w:rPr>
      </w:pPr>
      <w:r w:rsidRPr="00AB19AB">
        <w:rPr>
          <w:lang w:eastAsia="en-AU"/>
        </w:rPr>
        <w:t>other solids such as soap, chalk, playdough, sponges, stones, wood, elastic bands, containers etc.</w:t>
      </w:r>
    </w:p>
    <w:p w14:paraId="49D62E5F" w14:textId="77777777" w:rsidR="00AB19AB" w:rsidRPr="00AB19AB" w:rsidRDefault="00AB19AB" w:rsidP="00AB19AB">
      <w:pPr>
        <w:pStyle w:val="ListBullet"/>
        <w:rPr>
          <w:lang w:eastAsia="en-AU"/>
        </w:rPr>
      </w:pPr>
      <w:r w:rsidRPr="00AB19AB">
        <w:rPr>
          <w:lang w:eastAsia="en-AU"/>
        </w:rPr>
        <w:t>at least one liquid such as water</w:t>
      </w:r>
    </w:p>
    <w:p w14:paraId="38BDE022" w14:textId="77777777" w:rsidR="00AB19AB" w:rsidRPr="00576AC7" w:rsidRDefault="00AB19AB" w:rsidP="00AB19AB">
      <w:pPr>
        <w:rPr>
          <w:rFonts w:ascii="Times New Roman" w:hAnsi="Times New Roman"/>
          <w:b/>
          <w:bCs/>
          <w:sz w:val="24"/>
          <w:szCs w:val="24"/>
          <w:lang w:eastAsia="en-AU"/>
        </w:rPr>
      </w:pPr>
      <w:r w:rsidRPr="00576AC7">
        <w:rPr>
          <w:b/>
          <w:bCs/>
          <w:lang w:eastAsia="en-AU"/>
        </w:rPr>
        <w:t>Each studen</w:t>
      </w:r>
      <w:r>
        <w:rPr>
          <w:b/>
          <w:bCs/>
          <w:lang w:eastAsia="en-AU"/>
        </w:rPr>
        <w:t>t</w:t>
      </w:r>
      <w:r w:rsidRPr="00576AC7">
        <w:rPr>
          <w:b/>
          <w:bCs/>
          <w:lang w:eastAsia="en-AU"/>
        </w:rPr>
        <w:t> </w:t>
      </w:r>
    </w:p>
    <w:p w14:paraId="674C4839" w14:textId="77777777" w:rsidR="00AB19AB" w:rsidRPr="00BF53DF" w:rsidRDefault="00AB19AB" w:rsidP="00AB19AB">
      <w:pPr>
        <w:pStyle w:val="ListBullet"/>
        <w:rPr>
          <w:lang w:eastAsia="en-AU"/>
        </w:rPr>
      </w:pPr>
      <w:r w:rsidRPr="00BF53DF">
        <w:rPr>
          <w:lang w:eastAsia="en-AU"/>
        </w:rPr>
        <w:t xml:space="preserve">Individual science journal (digital or </w:t>
      </w:r>
      <w:proofErr w:type="gramStart"/>
      <w:r w:rsidRPr="00BF53DF">
        <w:rPr>
          <w:lang w:eastAsia="en-AU"/>
        </w:rPr>
        <w:t>hard-copy</w:t>
      </w:r>
      <w:proofErr w:type="gramEnd"/>
      <w:r w:rsidRPr="00BF53DF">
        <w:rPr>
          <w:lang w:eastAsia="en-AU"/>
        </w:rPr>
        <w:t>)</w:t>
      </w:r>
    </w:p>
    <w:p w14:paraId="747BA4AC" w14:textId="77777777" w:rsidR="00AB19AB" w:rsidRPr="00BF53DF" w:rsidRDefault="00AB19AB" w:rsidP="00AB19AB">
      <w:pPr>
        <w:pStyle w:val="ListBullet"/>
        <w:rPr>
          <w:lang w:eastAsia="en-AU"/>
        </w:rPr>
      </w:pPr>
      <w:r w:rsidRPr="00AB19AB">
        <w:rPr>
          <w:b/>
          <w:bCs/>
          <w:lang w:eastAsia="en-AU"/>
        </w:rPr>
        <w:lastRenderedPageBreak/>
        <w:t>Solid science Resource sheet</w:t>
      </w:r>
      <w:r>
        <w:rPr>
          <w:lang w:eastAsia="en-AU"/>
        </w:rPr>
        <w:t xml:space="preserve"> </w:t>
      </w:r>
      <w:r w:rsidRPr="00BF53DF">
        <w:rPr>
          <w:lang w:eastAsia="en-AU"/>
        </w:rPr>
        <w:t>(or create their own)</w:t>
      </w:r>
    </w:p>
    <w:p w14:paraId="46693EE3" w14:textId="77777777" w:rsidR="00AB19AB" w:rsidRDefault="00AB19AB" w:rsidP="00AB19AB"/>
    <w:tbl>
      <w:tblPr>
        <w:tblStyle w:val="AASETable"/>
        <w:tblW w:w="0" w:type="auto"/>
        <w:tblLook w:val="04A0" w:firstRow="1" w:lastRow="0" w:firstColumn="1" w:lastColumn="0" w:noHBand="0" w:noVBand="1"/>
      </w:tblPr>
      <w:tblGrid>
        <w:gridCol w:w="3284"/>
        <w:gridCol w:w="3285"/>
        <w:gridCol w:w="3285"/>
      </w:tblGrid>
      <w:tr w:rsidR="00AB19AB" w14:paraId="12BC0A7E" w14:textId="77777777" w:rsidTr="005D33A8">
        <w:trPr>
          <w:cnfStyle w:val="100000000000" w:firstRow="1" w:lastRow="0" w:firstColumn="0" w:lastColumn="0" w:oddVBand="0" w:evenVBand="0" w:oddHBand="0" w:evenHBand="0" w:firstRowFirstColumn="0" w:firstRowLastColumn="0" w:lastRowFirstColumn="0" w:lastRowLastColumn="0"/>
        </w:trPr>
        <w:tc>
          <w:tcPr>
            <w:tcW w:w="3284" w:type="dxa"/>
          </w:tcPr>
          <w:p w14:paraId="4E9E7397" w14:textId="77777777" w:rsidR="00AB19AB" w:rsidRPr="00975818" w:rsidRDefault="00AB19AB" w:rsidP="005D33A8">
            <w:pPr>
              <w:spacing w:after="0"/>
              <w:rPr>
                <w:b/>
                <w:bCs/>
              </w:rPr>
            </w:pPr>
            <w:r w:rsidRPr="00975818">
              <w:rPr>
                <w:b/>
                <w:bCs/>
              </w:rPr>
              <w:t>Lesson Routine</w:t>
            </w:r>
          </w:p>
        </w:tc>
        <w:tc>
          <w:tcPr>
            <w:tcW w:w="3285" w:type="dxa"/>
          </w:tcPr>
          <w:p w14:paraId="2FC53BA0" w14:textId="77777777" w:rsidR="00AB19AB" w:rsidRPr="00975818" w:rsidRDefault="00AB19AB" w:rsidP="005D33A8">
            <w:pPr>
              <w:spacing w:after="0"/>
              <w:rPr>
                <w:b/>
                <w:bCs/>
              </w:rPr>
            </w:pPr>
            <w:r w:rsidRPr="00975818">
              <w:rPr>
                <w:b/>
                <w:bCs/>
              </w:rPr>
              <w:t>Estimated time</w:t>
            </w:r>
          </w:p>
        </w:tc>
        <w:tc>
          <w:tcPr>
            <w:tcW w:w="3285" w:type="dxa"/>
          </w:tcPr>
          <w:p w14:paraId="3C8D45D0" w14:textId="77777777" w:rsidR="00AB19AB" w:rsidRPr="00975818" w:rsidRDefault="00AB19AB" w:rsidP="005D33A8">
            <w:pPr>
              <w:spacing w:after="0"/>
              <w:rPr>
                <w:b/>
                <w:bCs/>
              </w:rPr>
            </w:pPr>
            <w:r w:rsidRPr="00975818">
              <w:rPr>
                <w:b/>
                <w:bCs/>
              </w:rPr>
              <w:t>Task type</w:t>
            </w:r>
          </w:p>
        </w:tc>
      </w:tr>
      <w:tr w:rsidR="00AB19AB" w14:paraId="2360461F" w14:textId="77777777" w:rsidTr="005D33A8">
        <w:trPr>
          <w:cnfStyle w:val="000000100000" w:firstRow="0" w:lastRow="0" w:firstColumn="0" w:lastColumn="0" w:oddVBand="0" w:evenVBand="0" w:oddHBand="1" w:evenHBand="0" w:firstRowFirstColumn="0" w:firstRowLastColumn="0" w:lastRowFirstColumn="0" w:lastRowLastColumn="0"/>
        </w:trPr>
        <w:tc>
          <w:tcPr>
            <w:tcW w:w="3284" w:type="dxa"/>
          </w:tcPr>
          <w:p w14:paraId="52EB33A7" w14:textId="77777777" w:rsidR="00AB19AB" w:rsidRDefault="00AB19AB" w:rsidP="005D33A8">
            <w:pPr>
              <w:spacing w:after="0"/>
            </w:pPr>
            <w:r>
              <w:t>Reorient</w:t>
            </w:r>
          </w:p>
        </w:tc>
        <w:tc>
          <w:tcPr>
            <w:tcW w:w="3285" w:type="dxa"/>
          </w:tcPr>
          <w:p w14:paraId="24296A22" w14:textId="77777777" w:rsidR="00AB19AB" w:rsidRDefault="00AB19AB" w:rsidP="005D33A8">
            <w:pPr>
              <w:spacing w:after="0"/>
            </w:pPr>
            <w:r>
              <w:t>5 minutes</w:t>
            </w:r>
          </w:p>
        </w:tc>
        <w:tc>
          <w:tcPr>
            <w:tcW w:w="3285" w:type="dxa"/>
          </w:tcPr>
          <w:p w14:paraId="63D9535F" w14:textId="77777777" w:rsidR="00AB19AB" w:rsidRDefault="00AB19AB" w:rsidP="005D33A8">
            <w:pPr>
              <w:spacing w:after="0"/>
            </w:pPr>
            <w:r>
              <w:t>Whole class</w:t>
            </w:r>
          </w:p>
        </w:tc>
      </w:tr>
      <w:tr w:rsidR="00AB19AB" w14:paraId="0A58095A" w14:textId="77777777" w:rsidTr="005D33A8">
        <w:trPr>
          <w:cnfStyle w:val="000000010000" w:firstRow="0" w:lastRow="0" w:firstColumn="0" w:lastColumn="0" w:oddVBand="0" w:evenVBand="0" w:oddHBand="0" w:evenHBand="1" w:firstRowFirstColumn="0" w:firstRowLastColumn="0" w:lastRowFirstColumn="0" w:lastRowLastColumn="0"/>
        </w:trPr>
        <w:tc>
          <w:tcPr>
            <w:tcW w:w="3284" w:type="dxa"/>
          </w:tcPr>
          <w:p w14:paraId="3F6EC83D" w14:textId="77777777" w:rsidR="00AB19AB" w:rsidRDefault="00AB19AB" w:rsidP="005D33A8">
            <w:pPr>
              <w:spacing w:after="0"/>
            </w:pPr>
            <w:r>
              <w:t>Question</w:t>
            </w:r>
          </w:p>
        </w:tc>
        <w:tc>
          <w:tcPr>
            <w:tcW w:w="3285" w:type="dxa"/>
          </w:tcPr>
          <w:p w14:paraId="18048FC0" w14:textId="77777777" w:rsidR="00AB19AB" w:rsidRDefault="005562B9" w:rsidP="005D33A8">
            <w:pPr>
              <w:spacing w:after="0"/>
            </w:pPr>
            <w:r>
              <w:t>1</w:t>
            </w:r>
            <w:r w:rsidR="00AB19AB">
              <w:t>5 minutes</w:t>
            </w:r>
          </w:p>
        </w:tc>
        <w:tc>
          <w:tcPr>
            <w:tcW w:w="3285" w:type="dxa"/>
          </w:tcPr>
          <w:p w14:paraId="020B6616" w14:textId="77777777" w:rsidR="00AB19AB" w:rsidRDefault="00AB19AB" w:rsidP="005D33A8">
            <w:pPr>
              <w:spacing w:after="0"/>
            </w:pPr>
            <w:r>
              <w:t>Whole class</w:t>
            </w:r>
          </w:p>
        </w:tc>
      </w:tr>
      <w:tr w:rsidR="00AB19AB" w14:paraId="6EBE4B7C" w14:textId="77777777" w:rsidTr="005D33A8">
        <w:trPr>
          <w:cnfStyle w:val="000000100000" w:firstRow="0" w:lastRow="0" w:firstColumn="0" w:lastColumn="0" w:oddVBand="0" w:evenVBand="0" w:oddHBand="1" w:evenHBand="0" w:firstRowFirstColumn="0" w:firstRowLastColumn="0" w:lastRowFirstColumn="0" w:lastRowLastColumn="0"/>
        </w:trPr>
        <w:tc>
          <w:tcPr>
            <w:tcW w:w="3284" w:type="dxa"/>
          </w:tcPr>
          <w:p w14:paraId="6E6B6D61" w14:textId="77777777" w:rsidR="00AB19AB" w:rsidRDefault="00AB19AB" w:rsidP="005D33A8">
            <w:pPr>
              <w:spacing w:after="0"/>
            </w:pPr>
            <w:r>
              <w:t>Investigate</w:t>
            </w:r>
          </w:p>
        </w:tc>
        <w:tc>
          <w:tcPr>
            <w:tcW w:w="3285" w:type="dxa"/>
          </w:tcPr>
          <w:p w14:paraId="2A500F1A" w14:textId="77777777" w:rsidR="00AB19AB" w:rsidRDefault="005562B9" w:rsidP="005D33A8">
            <w:pPr>
              <w:spacing w:after="0"/>
            </w:pPr>
            <w:r>
              <w:t>20</w:t>
            </w:r>
            <w:r w:rsidR="00AB19AB">
              <w:t xml:space="preserve"> minutes</w:t>
            </w:r>
          </w:p>
        </w:tc>
        <w:tc>
          <w:tcPr>
            <w:tcW w:w="3285" w:type="dxa"/>
          </w:tcPr>
          <w:p w14:paraId="5C602026" w14:textId="77777777" w:rsidR="00AB19AB" w:rsidRDefault="005562B9" w:rsidP="005D33A8">
            <w:pPr>
              <w:spacing w:after="0"/>
            </w:pPr>
            <w:r>
              <w:t>Whole class/Group</w:t>
            </w:r>
          </w:p>
        </w:tc>
      </w:tr>
      <w:tr w:rsidR="00AB19AB" w14:paraId="3B91491F" w14:textId="77777777" w:rsidTr="005D33A8">
        <w:trPr>
          <w:cnfStyle w:val="000000010000" w:firstRow="0" w:lastRow="0" w:firstColumn="0" w:lastColumn="0" w:oddVBand="0" w:evenVBand="0" w:oddHBand="0" w:evenHBand="1" w:firstRowFirstColumn="0" w:firstRowLastColumn="0" w:lastRowFirstColumn="0" w:lastRowLastColumn="0"/>
        </w:trPr>
        <w:tc>
          <w:tcPr>
            <w:tcW w:w="3284" w:type="dxa"/>
          </w:tcPr>
          <w:p w14:paraId="1562D3A7" w14:textId="77777777" w:rsidR="00AB19AB" w:rsidRDefault="00AB19AB" w:rsidP="005D33A8">
            <w:pPr>
              <w:spacing w:after="0"/>
            </w:pPr>
            <w:r>
              <w:t>Integrate</w:t>
            </w:r>
          </w:p>
        </w:tc>
        <w:tc>
          <w:tcPr>
            <w:tcW w:w="3285" w:type="dxa"/>
          </w:tcPr>
          <w:p w14:paraId="0B5E6E09" w14:textId="77777777" w:rsidR="00AB19AB" w:rsidRDefault="005562B9" w:rsidP="005D33A8">
            <w:pPr>
              <w:spacing w:after="0"/>
            </w:pPr>
            <w:r>
              <w:t>2</w:t>
            </w:r>
            <w:r w:rsidR="00AB19AB">
              <w:t>0 minutes</w:t>
            </w:r>
          </w:p>
        </w:tc>
        <w:tc>
          <w:tcPr>
            <w:tcW w:w="3285" w:type="dxa"/>
          </w:tcPr>
          <w:p w14:paraId="40B003DF" w14:textId="77777777" w:rsidR="00AB19AB" w:rsidRDefault="00AB19AB" w:rsidP="005D33A8">
            <w:pPr>
              <w:spacing w:after="0"/>
            </w:pPr>
            <w:r>
              <w:t>Whole class</w:t>
            </w:r>
            <w:r w:rsidR="005562B9">
              <w:t>/Group</w:t>
            </w:r>
          </w:p>
        </w:tc>
      </w:tr>
    </w:tbl>
    <w:p w14:paraId="4FAEEC33" w14:textId="77777777" w:rsidR="00AB19AB" w:rsidRDefault="00AB19AB" w:rsidP="00AB19AB"/>
    <w:p w14:paraId="04A83460" w14:textId="77777777" w:rsidR="00AB19AB" w:rsidRDefault="00AB19AB" w:rsidP="00AB19AB">
      <w:pPr>
        <w:pStyle w:val="Heading1"/>
        <w:spacing w:before="0" w:after="0"/>
      </w:pPr>
      <w:r>
        <w:t>Inquire</w:t>
      </w:r>
    </w:p>
    <w:p w14:paraId="43EE042B" w14:textId="77777777" w:rsidR="00AB19AB" w:rsidRDefault="00AB19AB" w:rsidP="00AB19AB">
      <w:pPr>
        <w:pStyle w:val="Heading2"/>
      </w:pPr>
      <w:r>
        <w:t>Re-orient</w:t>
      </w:r>
    </w:p>
    <w:p w14:paraId="1D22AF6E" w14:textId="77777777" w:rsidR="00AB19AB" w:rsidRPr="00AB19AB" w:rsidRDefault="00AB19AB" w:rsidP="00AB19AB">
      <w:pPr>
        <w:rPr>
          <w:lang w:eastAsia="en-AU"/>
        </w:rPr>
      </w:pPr>
      <w:r w:rsidRPr="00AB19AB">
        <w:rPr>
          <w:lang w:eastAsia="en-AU"/>
        </w:rPr>
        <w:t xml:space="preserve">Revisit the samples examined, and the ideas students had about solids, recorded on the Y-chart or table created in the Launch phase. Focus on the samples that students thought might be classified as solids. Review the vocabulary they used to describe solids and how they decided what made something a solid. </w:t>
      </w:r>
    </w:p>
    <w:p w14:paraId="56B0BF37" w14:textId="77777777" w:rsidR="00AB19AB" w:rsidRDefault="00AB19AB" w:rsidP="00AB19AB">
      <w:pPr>
        <w:pStyle w:val="Heading2"/>
      </w:pPr>
      <w:r>
        <w:t xml:space="preserve">Question </w:t>
      </w:r>
      <w:r>
        <w:rPr>
          <w:rFonts w:cstheme="majorHAnsi"/>
          <w:color w:val="auto"/>
        </w:rPr>
        <w:t xml:space="preserve">• </w:t>
      </w:r>
      <w:r>
        <w:rPr>
          <w:rFonts w:cstheme="majorHAnsi"/>
          <w:b w:val="0"/>
          <w:bCs/>
          <w:color w:val="auto"/>
        </w:rPr>
        <w:t>What makes something a solid?</w:t>
      </w:r>
      <w:r>
        <w:t xml:space="preserve"> </w:t>
      </w:r>
    </w:p>
    <w:p w14:paraId="55A479EB" w14:textId="77777777" w:rsidR="00AB19AB" w:rsidRPr="00AB19AB" w:rsidRDefault="00AB19AB" w:rsidP="00AB19AB">
      <w:pPr>
        <w:rPr>
          <w:lang w:eastAsia="en-AU"/>
        </w:rPr>
      </w:pPr>
      <w:r w:rsidRPr="00AB19AB">
        <w:rPr>
          <w:lang w:eastAsia="en-AU"/>
        </w:rPr>
        <w:t>Revise the scientific definitions of:</w:t>
      </w:r>
    </w:p>
    <w:p w14:paraId="21E61D84" w14:textId="77777777" w:rsidR="00AB19AB" w:rsidRPr="00AB19AB" w:rsidRDefault="00AB19AB" w:rsidP="00AB19AB">
      <w:pPr>
        <w:pStyle w:val="ListBullet"/>
        <w:rPr>
          <w:lang w:eastAsia="en-AU"/>
        </w:rPr>
      </w:pPr>
      <w:r w:rsidRPr="00AB19AB">
        <w:rPr>
          <w:lang w:eastAsia="en-AU"/>
        </w:rPr>
        <w:t xml:space="preserve">materials: a substance with </w:t>
      </w:r>
      <w:proofErr w:type="gramStart"/>
      <w:r w:rsidRPr="00AB19AB">
        <w:rPr>
          <w:lang w:eastAsia="en-AU"/>
        </w:rPr>
        <w:t>particular qualities</w:t>
      </w:r>
      <w:proofErr w:type="gramEnd"/>
      <w:r w:rsidRPr="00AB19AB">
        <w:rPr>
          <w:lang w:eastAsia="en-AU"/>
        </w:rPr>
        <w:t xml:space="preserve"> or that is used for a specific purpose.</w:t>
      </w:r>
    </w:p>
    <w:p w14:paraId="14070F12" w14:textId="77777777" w:rsidR="00AB19AB" w:rsidRPr="00AB19AB" w:rsidRDefault="00AB19AB" w:rsidP="00AB19AB">
      <w:pPr>
        <w:pStyle w:val="ListBullet"/>
        <w:rPr>
          <w:lang w:eastAsia="en-AU"/>
        </w:rPr>
      </w:pPr>
      <w:r w:rsidRPr="00AB19AB">
        <w:rPr>
          <w:lang w:eastAsia="en-AU"/>
        </w:rPr>
        <w:t>properties: attributes of an object or material often used to into a common group.</w:t>
      </w:r>
    </w:p>
    <w:p w14:paraId="6DD9EF44" w14:textId="77777777" w:rsidR="00AB19AB" w:rsidRPr="00AB19AB" w:rsidRDefault="00AB19AB" w:rsidP="00AB19AB">
      <w:pPr>
        <w:rPr>
          <w:lang w:eastAsia="en-AU"/>
        </w:rPr>
      </w:pPr>
      <w:r w:rsidRPr="00AB19AB">
        <w:rPr>
          <w:lang w:eastAsia="en-AU"/>
        </w:rPr>
        <w:t>Make explicit that materials are made of 'substances'.</w:t>
      </w:r>
    </w:p>
    <w:p w14:paraId="5CBCF9B7" w14:textId="77777777" w:rsidR="00AB19AB" w:rsidRPr="00AB19AB" w:rsidRDefault="00AB19AB" w:rsidP="00AB19AB">
      <w:pPr>
        <w:rPr>
          <w:lang w:eastAsia="en-AU"/>
        </w:rPr>
      </w:pPr>
      <w:r w:rsidRPr="00AB19AB">
        <w:rPr>
          <w:lang w:eastAsia="en-AU"/>
        </w:rPr>
        <w:t>Note: Students are likely to have used these terms in a scientific sense in previous chemical sciences topics.</w:t>
      </w:r>
    </w:p>
    <w:p w14:paraId="58C4BE9D" w14:textId="77777777" w:rsidR="00AB19AB" w:rsidRPr="00AB19AB" w:rsidRDefault="00AB19AB" w:rsidP="00AB19AB">
      <w:pPr>
        <w:rPr>
          <w:lang w:eastAsia="en-AU"/>
        </w:rPr>
      </w:pPr>
      <w:r w:rsidRPr="00AB19AB">
        <w:rPr>
          <w:lang w:eastAsia="en-AU"/>
        </w:rPr>
        <w:t>Display a selection of samples, including a liquid, pourable solids, and other solids.</w:t>
      </w:r>
    </w:p>
    <w:p w14:paraId="0ED184C6" w14:textId="77777777" w:rsidR="00AB19AB" w:rsidRPr="00AB19AB" w:rsidRDefault="00AB19AB" w:rsidP="00F14E12">
      <w:pPr>
        <w:rPr>
          <w:lang w:eastAsia="en-AU"/>
        </w:rPr>
      </w:pPr>
      <w:r w:rsidRPr="00AB19AB">
        <w:rPr>
          <w:lang w:eastAsia="en-AU"/>
        </w:rPr>
        <w:t>Through discussion:</w:t>
      </w:r>
    </w:p>
    <w:p w14:paraId="16DF5D73" w14:textId="77777777" w:rsidR="00AB19AB" w:rsidRPr="00AB19AB" w:rsidRDefault="00AB19AB" w:rsidP="00AB19AB">
      <w:pPr>
        <w:pStyle w:val="ListBullet"/>
        <w:rPr>
          <w:lang w:eastAsia="en-AU"/>
        </w:rPr>
      </w:pPr>
      <w:r w:rsidRPr="00AB19AB">
        <w:rPr>
          <w:lang w:eastAsia="en-AU"/>
        </w:rPr>
        <w:t xml:space="preserve">determine which sample is a liquid, </w:t>
      </w:r>
      <w:proofErr w:type="gramStart"/>
      <w:r w:rsidRPr="00AB19AB">
        <w:rPr>
          <w:lang w:eastAsia="en-AU"/>
        </w:rPr>
        <w:t>referring back</w:t>
      </w:r>
      <w:proofErr w:type="gramEnd"/>
      <w:r w:rsidRPr="00AB19AB">
        <w:rPr>
          <w:lang w:eastAsia="en-AU"/>
        </w:rPr>
        <w:t xml:space="preserve"> to the criteria from the previous lesson.</w:t>
      </w:r>
    </w:p>
    <w:p w14:paraId="1210BD20" w14:textId="77777777" w:rsidR="00AB19AB" w:rsidRPr="00AB19AB" w:rsidRDefault="00AB19AB" w:rsidP="00AB19AB">
      <w:pPr>
        <w:pStyle w:val="ListBullet"/>
        <w:rPr>
          <w:lang w:eastAsia="en-AU"/>
        </w:rPr>
      </w:pPr>
      <w:r w:rsidRPr="00AB19AB">
        <w:rPr>
          <w:lang w:eastAsia="en-AU"/>
        </w:rPr>
        <w:t>examine each subsequent sample.</w:t>
      </w:r>
    </w:p>
    <w:p w14:paraId="27343EE1" w14:textId="77777777" w:rsidR="00AB19AB" w:rsidRPr="00AB19AB" w:rsidRDefault="00AB19AB" w:rsidP="00AB19AB">
      <w:pPr>
        <w:pStyle w:val="ListBullet"/>
        <w:rPr>
          <w:lang w:eastAsia="en-AU"/>
        </w:rPr>
      </w:pPr>
      <w:r w:rsidRPr="00AB19AB">
        <w:rPr>
          <w:lang w:eastAsia="en-AU"/>
        </w:rPr>
        <w:t>identify the substance that makes up the sample and describe its properties.</w:t>
      </w:r>
    </w:p>
    <w:p w14:paraId="1A5D17CE" w14:textId="77777777" w:rsidR="00AB19AB" w:rsidRPr="00AB19AB" w:rsidRDefault="00AB19AB" w:rsidP="00AB19AB">
      <w:pPr>
        <w:rPr>
          <w:lang w:eastAsia="en-AU"/>
        </w:rPr>
      </w:pPr>
      <w:r w:rsidRPr="00AB19AB">
        <w:rPr>
          <w:lang w:eastAsia="en-AU"/>
        </w:rPr>
        <w:t>Depending on students’ prior learning, they might use more scientifically specific terms such as brittleness, malleability, flexibility, or elasticity. However, this is not required. It is acceptable for students to describe the material/substance using everyday terms such as strong, hard, able to be bent, folded, squashed, torn, shaped, stretched etc., or any combination of scientific and everyday language.</w:t>
      </w:r>
    </w:p>
    <w:p w14:paraId="0066FA0E" w14:textId="77777777" w:rsidR="00AB19AB" w:rsidRPr="00AB19AB" w:rsidRDefault="00AB19AB" w:rsidP="00AB19AB">
      <w:pPr>
        <w:rPr>
          <w:lang w:eastAsia="en-AU"/>
        </w:rPr>
      </w:pPr>
      <w:r w:rsidRPr="00AB19AB">
        <w:rPr>
          <w:b/>
          <w:bCs/>
          <w:lang w:eastAsia="en-AU"/>
        </w:rPr>
        <w:t>Pose the questions:</w:t>
      </w:r>
      <w:r w:rsidRPr="00AB19AB">
        <w:rPr>
          <w:lang w:eastAsia="en-AU"/>
        </w:rPr>
        <w:t xml:space="preserve"> </w:t>
      </w:r>
      <w:r w:rsidRPr="00AB19AB">
        <w:rPr>
          <w:i/>
          <w:iCs/>
          <w:lang w:eastAsia="en-AU"/>
        </w:rPr>
        <w:t>What makes a substance a solid? How is a solid different to a liquid?</w:t>
      </w:r>
    </w:p>
    <w:p w14:paraId="099391C1" w14:textId="77777777" w:rsidR="00AB19AB" w:rsidRPr="00AB19AB" w:rsidRDefault="00AB19AB" w:rsidP="00AB19AB">
      <w:pPr>
        <w:rPr>
          <w:lang w:eastAsia="en-AU"/>
        </w:rPr>
      </w:pPr>
      <w:r w:rsidRPr="00AB19AB">
        <w:rPr>
          <w:lang w:eastAsia="en-AU"/>
        </w:rPr>
        <w:t xml:space="preserve">Students will compare each sample to the identified liquid </w:t>
      </w:r>
      <w:proofErr w:type="gramStart"/>
      <w:r w:rsidRPr="00AB19AB">
        <w:rPr>
          <w:lang w:eastAsia="en-AU"/>
        </w:rPr>
        <w:t>in order to</w:t>
      </w:r>
      <w:proofErr w:type="gramEnd"/>
      <w:r w:rsidRPr="00AB19AB">
        <w:rPr>
          <w:lang w:eastAsia="en-AU"/>
        </w:rPr>
        <w:t xml:space="preserve"> answer these questions.</w:t>
      </w:r>
    </w:p>
    <w:p w14:paraId="7D4B4219" w14:textId="77777777" w:rsidR="005562B9" w:rsidRDefault="005562B9" w:rsidP="005562B9">
      <w:pPr>
        <w:pStyle w:val="Heading2"/>
      </w:pPr>
      <w:r>
        <w:t xml:space="preserve">Investigate </w:t>
      </w:r>
      <w:r>
        <w:rPr>
          <w:rFonts w:cstheme="majorHAnsi"/>
          <w:color w:val="auto"/>
        </w:rPr>
        <w:t xml:space="preserve">• </w:t>
      </w:r>
      <w:r>
        <w:rPr>
          <w:rFonts w:cstheme="majorHAnsi"/>
          <w:b w:val="0"/>
          <w:bCs/>
          <w:color w:val="auto"/>
        </w:rPr>
        <w:t>Testing samples</w:t>
      </w:r>
      <w:r>
        <w:t xml:space="preserve"> </w:t>
      </w:r>
    </w:p>
    <w:p w14:paraId="4B33AF02" w14:textId="77777777" w:rsidR="005562B9" w:rsidRPr="005562B9" w:rsidRDefault="005562B9" w:rsidP="005562B9">
      <w:pPr>
        <w:rPr>
          <w:lang w:eastAsia="en-AU"/>
        </w:rPr>
      </w:pPr>
      <w:r w:rsidRPr="005562B9">
        <w:rPr>
          <w:lang w:eastAsia="en-AU"/>
        </w:rPr>
        <w:t xml:space="preserve">Referring to the demonstration copy of the </w:t>
      </w:r>
      <w:r w:rsidRPr="005562B9">
        <w:rPr>
          <w:b/>
          <w:bCs/>
          <w:lang w:eastAsia="en-AU"/>
        </w:rPr>
        <w:t>Solid science Resource sheet,</w:t>
      </w:r>
      <w:r w:rsidRPr="005562B9">
        <w:rPr>
          <w:lang w:eastAsia="en-AU"/>
        </w:rPr>
        <w:t xml:space="preserve"> discuss each test listed, and how students will undertake that test. For example:</w:t>
      </w:r>
    </w:p>
    <w:p w14:paraId="18CDCD0D" w14:textId="77777777" w:rsidR="005562B9" w:rsidRPr="005562B9" w:rsidRDefault="005562B9" w:rsidP="005562B9">
      <w:pPr>
        <w:pStyle w:val="ListBullet"/>
        <w:rPr>
          <w:lang w:eastAsia="en-AU"/>
        </w:rPr>
      </w:pPr>
      <w:r w:rsidRPr="005562B9">
        <w:rPr>
          <w:lang w:eastAsia="en-AU"/>
        </w:rPr>
        <w:t>to test if something is hard/can be scratched, students might attempt to scratch it with a sharp implement (taking note of safety considerations) or scratch it against a hard surface like concrete.</w:t>
      </w:r>
    </w:p>
    <w:p w14:paraId="2A401FB9" w14:textId="77777777" w:rsidR="005562B9" w:rsidRPr="005562B9" w:rsidRDefault="005562B9" w:rsidP="005562B9">
      <w:pPr>
        <w:pStyle w:val="ListBullet"/>
        <w:rPr>
          <w:lang w:eastAsia="en-AU"/>
        </w:rPr>
      </w:pPr>
      <w:r w:rsidRPr="005562B9">
        <w:rPr>
          <w:lang w:eastAsia="en-AU"/>
        </w:rPr>
        <w:t>to test if something is runny students might shake it or see if it pours.</w:t>
      </w:r>
    </w:p>
    <w:p w14:paraId="790DD84A" w14:textId="77777777" w:rsidR="005562B9" w:rsidRPr="005562B9" w:rsidRDefault="005562B9" w:rsidP="005562B9">
      <w:pPr>
        <w:rPr>
          <w:lang w:eastAsia="en-AU"/>
        </w:rPr>
      </w:pPr>
      <w:r w:rsidRPr="005562B9">
        <w:rPr>
          <w:lang w:eastAsia="en-AU"/>
        </w:rPr>
        <w:t xml:space="preserve">Add any other testing ideas students </w:t>
      </w:r>
      <w:proofErr w:type="gramStart"/>
      <w:r w:rsidRPr="005562B9">
        <w:rPr>
          <w:lang w:eastAsia="en-AU"/>
        </w:rPr>
        <w:t>have, and</w:t>
      </w:r>
      <w:proofErr w:type="gramEnd"/>
      <w:r w:rsidRPr="005562B9">
        <w:rPr>
          <w:lang w:eastAsia="en-AU"/>
        </w:rPr>
        <w:t xml:space="preserve"> also discuss how these tests need to be undertaken.</w:t>
      </w:r>
    </w:p>
    <w:p w14:paraId="232F9827" w14:textId="77777777" w:rsidR="005562B9" w:rsidRPr="005562B9" w:rsidRDefault="005562B9" w:rsidP="005562B9">
      <w:pPr>
        <w:rPr>
          <w:lang w:eastAsia="en-AU"/>
        </w:rPr>
      </w:pPr>
      <w:r w:rsidRPr="005562B9">
        <w:rPr>
          <w:lang w:eastAsia="en-AU"/>
        </w:rPr>
        <w:t>Allow students time to carry out the investigation and record results in collaborative teams.</w:t>
      </w:r>
    </w:p>
    <w:p w14:paraId="73ECE103" w14:textId="0F852608" w:rsidR="005562B9" w:rsidRDefault="005562B9">
      <w:pPr>
        <w:widowControl/>
        <w:spacing w:after="0" w:line="240" w:lineRule="auto"/>
      </w:pPr>
    </w:p>
    <w:p w14:paraId="61812FEA" w14:textId="77777777" w:rsidR="005562B9" w:rsidRDefault="005562B9" w:rsidP="005562B9">
      <w:pPr>
        <w:pStyle w:val="Heading2"/>
      </w:pPr>
      <w:r>
        <w:lastRenderedPageBreak/>
        <w:t xml:space="preserve">Integrate </w:t>
      </w:r>
      <w:r>
        <w:rPr>
          <w:rFonts w:cstheme="majorHAnsi"/>
          <w:color w:val="auto"/>
        </w:rPr>
        <w:t xml:space="preserve">• </w:t>
      </w:r>
      <w:r>
        <w:rPr>
          <w:rFonts w:cstheme="majorHAnsi"/>
          <w:b w:val="0"/>
          <w:bCs/>
          <w:color w:val="auto"/>
        </w:rPr>
        <w:t>Discussing claims</w:t>
      </w:r>
      <w:r>
        <w:t xml:space="preserve"> </w:t>
      </w:r>
    </w:p>
    <w:p w14:paraId="34181FB7" w14:textId="77777777" w:rsidR="005562B9" w:rsidRDefault="005562B9" w:rsidP="005562B9">
      <w:r>
        <w:t xml:space="preserve">Share and discuss findings as a class. </w:t>
      </w:r>
    </w:p>
    <w:p w14:paraId="1C85850D" w14:textId="4299669C" w:rsidR="005562B9" w:rsidRDefault="005562B9" w:rsidP="005562B9">
      <w:r>
        <w:t>Encourage students to seek further information and clarification from other team</w:t>
      </w:r>
      <w:r w:rsidRPr="00516836">
        <w:rPr>
          <w:szCs w:val="20"/>
        </w:rPr>
        <w:t xml:space="preserve">s using the </w:t>
      </w:r>
      <w:hyperlink r:id="rId28" w:tgtFrame="_blank" w:history="1">
        <w:r w:rsidRPr="00516836">
          <w:rPr>
            <w:rStyle w:val="Hyperlink"/>
            <w:sz w:val="20"/>
            <w:szCs w:val="20"/>
          </w:rPr>
          <w:t>science question starters</w:t>
        </w:r>
      </w:hyperlink>
      <w:r w:rsidRPr="00516836">
        <w:rPr>
          <w:szCs w:val="20"/>
        </w:rPr>
        <w:t>.</w:t>
      </w:r>
    </w:p>
    <w:p w14:paraId="494E07D5" w14:textId="77777777" w:rsidR="005562B9" w:rsidRPr="00AF09E2" w:rsidRDefault="005562B9" w:rsidP="005562B9">
      <w:r w:rsidRPr="00AF09E2">
        <w:rPr>
          <w:rStyle w:val="Strong"/>
        </w:rPr>
        <w:t>Potential discussion prompts</w:t>
      </w:r>
    </w:p>
    <w:p w14:paraId="518F547D" w14:textId="77777777" w:rsidR="005562B9" w:rsidRDefault="005562B9" w:rsidP="005562B9">
      <w:pPr>
        <w:pStyle w:val="ListBullet"/>
      </w:pPr>
      <w:r>
        <w:rPr>
          <w:rStyle w:val="Emphasis"/>
        </w:rPr>
        <w:t>Did your tests on the liquid support what we found out about the properties of liquids in the previous lesson?</w:t>
      </w:r>
    </w:p>
    <w:p w14:paraId="02A91EA6" w14:textId="77777777" w:rsidR="005562B9" w:rsidRDefault="005562B9" w:rsidP="005562B9">
      <w:pPr>
        <w:pStyle w:val="ListBullet"/>
      </w:pPr>
      <w:r>
        <w:rPr>
          <w:rStyle w:val="Emphasis"/>
        </w:rPr>
        <w:t xml:space="preserve">Which of the tests do you think were ‘for the </w:t>
      </w:r>
      <w:proofErr w:type="gramStart"/>
      <w:r>
        <w:rPr>
          <w:rStyle w:val="Emphasis"/>
        </w:rPr>
        <w:t>solids’</w:t>
      </w:r>
      <w:proofErr w:type="gramEnd"/>
      <w:r>
        <w:rPr>
          <w:rStyle w:val="Emphasis"/>
        </w:rPr>
        <w:t xml:space="preserve"> and which ones were ‘for the </w:t>
      </w:r>
      <w:proofErr w:type="gramStart"/>
      <w:r>
        <w:rPr>
          <w:rStyle w:val="Emphasis"/>
        </w:rPr>
        <w:t>liquids’</w:t>
      </w:r>
      <w:proofErr w:type="gramEnd"/>
      <w:r>
        <w:rPr>
          <w:rStyle w:val="Emphasis"/>
        </w:rPr>
        <w:t>? Why do you think that?</w:t>
      </w:r>
    </w:p>
    <w:p w14:paraId="2D09749D" w14:textId="77777777" w:rsidR="005562B9" w:rsidRDefault="005562B9" w:rsidP="00BD40C2">
      <w:pPr>
        <w:pStyle w:val="ListBullet2"/>
      </w:pPr>
      <w:r>
        <w:t xml:space="preserve">Some of the tests identified can only be carried out on one state of matter. For </w:t>
      </w:r>
      <w:proofErr w:type="gramStart"/>
      <w:r>
        <w:t>example</w:t>
      </w:r>
      <w:proofErr w:type="gramEnd"/>
      <w:r>
        <w:t xml:space="preserve"> liquid might be classified as ‘runny</w:t>
      </w:r>
      <w:proofErr w:type="gramStart"/>
      <w:r>
        <w:t>’</w:t>
      </w:r>
      <w:proofErr w:type="gramEnd"/>
      <w:r>
        <w:t xml:space="preserve"> but solids cannot be, and solids can be stretched, but liquids cannot be.</w:t>
      </w:r>
    </w:p>
    <w:p w14:paraId="5ECB6841" w14:textId="77777777" w:rsidR="005562B9" w:rsidRDefault="005562B9" w:rsidP="005562B9">
      <w:pPr>
        <w:pStyle w:val="ListBullet"/>
      </w:pPr>
      <w:r>
        <w:rPr>
          <w:rStyle w:val="Emphasis"/>
        </w:rPr>
        <w:t>Did all the solids have the same properties? Could they all be scratched, stretched, stirred, poured etc.?</w:t>
      </w:r>
    </w:p>
    <w:p w14:paraId="3C6B5F74" w14:textId="77777777" w:rsidR="005562B9" w:rsidRDefault="005562B9" w:rsidP="005562B9">
      <w:pPr>
        <w:pStyle w:val="ListBullet"/>
      </w:pPr>
      <w:r>
        <w:rPr>
          <w:rStyle w:val="Emphasis"/>
        </w:rPr>
        <w:t>Which samples would you confidently identify as solids? Why?</w:t>
      </w:r>
    </w:p>
    <w:p w14:paraId="7E39B6CF" w14:textId="77777777" w:rsidR="005562B9" w:rsidRDefault="005562B9" w:rsidP="005562B9">
      <w:pPr>
        <w:pStyle w:val="ListBullet"/>
      </w:pPr>
      <w:r>
        <w:rPr>
          <w:rStyle w:val="Emphasis"/>
        </w:rPr>
        <w:t xml:space="preserve">Which samples did you have difficulty determining what they are? </w:t>
      </w:r>
    </w:p>
    <w:p w14:paraId="072722F5" w14:textId="77777777" w:rsidR="005562B9" w:rsidRDefault="005562B9" w:rsidP="005562B9">
      <w:pPr>
        <w:pStyle w:val="ListBullet"/>
      </w:pPr>
      <w:r>
        <w:rPr>
          <w:rStyle w:val="Emphasis"/>
        </w:rPr>
        <w:t>Why did you have trouble with these samples? Would you add them to the not sure list created in the Launch phase?</w:t>
      </w:r>
    </w:p>
    <w:p w14:paraId="0374B8F2" w14:textId="77777777" w:rsidR="005562B9" w:rsidRDefault="005562B9" w:rsidP="005562B9">
      <w:r>
        <w:t>Referring to the properties of liquids identified in the previous lesson as a reference, challenge students in collaborative teams to write a list of claims, or ‘rules’ (i.e. the properties) for solids. Revise the term volume if required.</w:t>
      </w:r>
    </w:p>
    <w:p w14:paraId="2FE7C846" w14:textId="77777777" w:rsidR="005562B9" w:rsidRDefault="005562B9" w:rsidP="005562B9">
      <w:r>
        <w:t>Share teams’ list of claims with the class. Discuss each claim made with the objective to reaching consensus and create a list naming the properties of a solid.</w:t>
      </w:r>
    </w:p>
    <w:p w14:paraId="69FAED49" w14:textId="284267C2" w:rsidR="005562B9" w:rsidRPr="00AF09E2" w:rsidRDefault="005562B9" w:rsidP="005562B9">
      <w:pPr>
        <w:rPr>
          <w:b/>
          <w:bCs/>
        </w:rPr>
      </w:pPr>
      <w:r w:rsidRPr="00AF09E2">
        <w:rPr>
          <w:b/>
          <w:bCs/>
        </w:rPr>
        <w:t>Potential discussion prompts</w:t>
      </w:r>
    </w:p>
    <w:p w14:paraId="5A6DEAC6" w14:textId="77777777" w:rsidR="005562B9" w:rsidRDefault="005562B9" w:rsidP="005562B9">
      <w:pPr>
        <w:pStyle w:val="ListBullet"/>
      </w:pPr>
      <w:r>
        <w:rPr>
          <w:rStyle w:val="Emphasis"/>
        </w:rPr>
        <w:t>Share one claim you have made about solids.</w:t>
      </w:r>
    </w:p>
    <w:p w14:paraId="45D4A54A" w14:textId="77777777" w:rsidR="005562B9" w:rsidRDefault="005562B9" w:rsidP="005562B9">
      <w:pPr>
        <w:pStyle w:val="ListBullet"/>
      </w:pPr>
      <w:r>
        <w:rPr>
          <w:rStyle w:val="Emphasis"/>
        </w:rPr>
        <w:t>Has anyone else made the same or a similar claim?</w:t>
      </w:r>
    </w:p>
    <w:p w14:paraId="09D5EF4A" w14:textId="77777777" w:rsidR="005562B9" w:rsidRDefault="005562B9" w:rsidP="005562B9">
      <w:pPr>
        <w:pStyle w:val="ListBullet"/>
      </w:pPr>
      <w:r>
        <w:rPr>
          <w:rStyle w:val="Emphasis"/>
        </w:rPr>
        <w:t>What evidence supports or does not support this claim?</w:t>
      </w:r>
    </w:p>
    <w:p w14:paraId="6F499078" w14:textId="77777777" w:rsidR="005562B9" w:rsidRDefault="005562B9" w:rsidP="005562B9">
      <w:pPr>
        <w:pStyle w:val="ListBullet"/>
      </w:pPr>
      <w:r>
        <w:rPr>
          <w:rStyle w:val="Emphasis"/>
        </w:rPr>
        <w:t>Do we agree that this claim can officially be listed as a property of a solid?</w:t>
      </w:r>
    </w:p>
    <w:p w14:paraId="74383A56" w14:textId="77777777" w:rsidR="005562B9" w:rsidRDefault="005562B9" w:rsidP="005562B9">
      <w:r>
        <w:t xml:space="preserve">If teams </w:t>
      </w:r>
      <w:proofErr w:type="gramStart"/>
      <w:r>
        <w:t>are not able to</w:t>
      </w:r>
      <w:proofErr w:type="gramEnd"/>
      <w:r>
        <w:t xml:space="preserve"> identify all the properties of a solid (constant volume, typically incompressible, and hold their shape—see the </w:t>
      </w:r>
      <w:r>
        <w:rPr>
          <w:rStyle w:val="Strong"/>
        </w:rPr>
        <w:t xml:space="preserve">Properties of a solid </w:t>
      </w:r>
      <w:r>
        <w:t>professional learning embedded in the Question step of the online resource), present the missing properties as claims. Ask students if they agree or disagree with these claims and what supporting evidence from the investigation justifies their thinking.</w:t>
      </w:r>
    </w:p>
    <w:p w14:paraId="2C22E111" w14:textId="77777777" w:rsidR="005562B9" w:rsidRDefault="005562B9" w:rsidP="005562B9">
      <w:r>
        <w:t xml:space="preserve">Record the final list of properties of a solid in the class science journal. </w:t>
      </w:r>
    </w:p>
    <w:p w14:paraId="51210B56" w14:textId="77777777" w:rsidR="005562B9" w:rsidRDefault="005562B9" w:rsidP="005562B9"/>
    <w:p w14:paraId="7BBCCAFD" w14:textId="77777777" w:rsidR="005562B9" w:rsidRDefault="005562B9" w:rsidP="005562B9">
      <w:pPr>
        <w:pStyle w:val="Heading3"/>
      </w:pPr>
      <w:r>
        <w:t>Reflect on the lesson</w:t>
      </w:r>
    </w:p>
    <w:p w14:paraId="14C44991" w14:textId="77777777" w:rsidR="005562B9" w:rsidRDefault="005562B9" w:rsidP="005562B9">
      <w:r>
        <w:t>You might:</w:t>
      </w:r>
    </w:p>
    <w:p w14:paraId="49470AAE" w14:textId="1855AC41" w:rsidR="005562B9" w:rsidRPr="00B94290" w:rsidRDefault="005562B9" w:rsidP="005562B9">
      <w:pPr>
        <w:pStyle w:val="ListBullet"/>
      </w:pPr>
      <w:r w:rsidRPr="00B94290">
        <w:t xml:space="preserve">add to the class </w:t>
      </w:r>
      <w:hyperlink r:id="rId29" w:history="1">
        <w:r w:rsidRPr="00B94290">
          <w:rPr>
            <w:rStyle w:val="Hyperlink"/>
            <w:sz w:val="20"/>
          </w:rPr>
          <w:t>word wall</w:t>
        </w:r>
      </w:hyperlink>
      <w:r w:rsidRPr="00B94290">
        <w:t xml:space="preserve"> of vocabulary related to solids and their properties.</w:t>
      </w:r>
    </w:p>
    <w:p w14:paraId="4571883B" w14:textId="77777777" w:rsidR="005562B9" w:rsidRDefault="005562B9" w:rsidP="005562B9">
      <w:pPr>
        <w:pStyle w:val="ListBullet"/>
      </w:pPr>
      <w:proofErr w:type="gramStart"/>
      <w:r>
        <w:t>refer back</w:t>
      </w:r>
      <w:proofErr w:type="gramEnd"/>
      <w:r>
        <w:t xml:space="preserve"> to the list created in the Launch phase, or substances students confidently categorised as solid, and substances they weren’t sure about. Would they reclassify any based on what they have learned?</w:t>
      </w:r>
    </w:p>
    <w:p w14:paraId="2F84232A" w14:textId="514C5F21" w:rsidR="005562B9" w:rsidRDefault="005562B9" w:rsidP="005562B9">
      <w:pPr>
        <w:pStyle w:val="ListBullet"/>
      </w:pPr>
      <w:r>
        <w:t xml:space="preserve">add to the </w:t>
      </w:r>
      <w:r w:rsidRPr="00CD3B02">
        <w:t xml:space="preserve">class </w:t>
      </w:r>
      <w:hyperlink r:id="rId30" w:tgtFrame="_blank" w:history="1">
        <w:r w:rsidRPr="00CD3B02">
          <w:rPr>
            <w:rStyle w:val="Hyperlink"/>
            <w:sz w:val="20"/>
          </w:rPr>
          <w:t>TWLH</w:t>
        </w:r>
      </w:hyperlink>
      <w:r w:rsidRPr="00CD3B02">
        <w:t>, completing</w:t>
      </w:r>
      <w:r>
        <w:t xml:space="preserve"> the H and L sections with what they have learned about solids.</w:t>
      </w:r>
    </w:p>
    <w:p w14:paraId="7B45D307" w14:textId="77777777" w:rsidR="005562B9" w:rsidRDefault="005562B9" w:rsidP="005562B9">
      <w:pPr>
        <w:pStyle w:val="ListBullet"/>
      </w:pPr>
      <w:r>
        <w:t>ask students for further questions about solids to add to the class science journal or TWLH chart. Discuss how you might investigate to find the answers to these questions. Provide students with opportunities to undertake such investigation.</w:t>
      </w:r>
    </w:p>
    <w:p w14:paraId="40BDAC67" w14:textId="77777777" w:rsidR="005562B9" w:rsidRDefault="005562B9" w:rsidP="005562B9">
      <w:pPr>
        <w:pStyle w:val="ListBullet"/>
      </w:pPr>
      <w:r>
        <w:t xml:space="preserve">revisit the drawings and words students used in the Launch phase to describe </w:t>
      </w:r>
      <w:proofErr w:type="gramStart"/>
      <w:r>
        <w:t>solids, and</w:t>
      </w:r>
      <w:proofErr w:type="gramEnd"/>
      <w:r>
        <w:t xml:space="preserve"> make any additions using a different coloured pen/pencil.</w:t>
      </w:r>
    </w:p>
    <w:p w14:paraId="478BC4CF" w14:textId="77777777" w:rsidR="005562B9" w:rsidRDefault="005562B9" w:rsidP="005562B9">
      <w:pPr>
        <w:pStyle w:val="ListBullet"/>
      </w:pPr>
      <w:r>
        <w:lastRenderedPageBreak/>
        <w:t>discuss how students might use science communication techniques to help others understand what they have learned. Add it to the list created in Launch phase.</w:t>
      </w:r>
    </w:p>
    <w:p w14:paraId="580A076C" w14:textId="5DCBF1AF" w:rsidR="005562B9" w:rsidRDefault="005562B9" w:rsidP="005562B9">
      <w:pPr>
        <w:pStyle w:val="ListBullet"/>
      </w:pPr>
      <w:r>
        <w:t xml:space="preserve">consider what questions a </w:t>
      </w:r>
      <w:r w:rsidR="00CD3B02">
        <w:t>‘</w:t>
      </w:r>
      <w:r>
        <w:t>non-expert</w:t>
      </w:r>
      <w:r w:rsidR="00CD3B02">
        <w:t>’</w:t>
      </w:r>
      <w:r>
        <w:t xml:space="preserve"> might ask them about solids.</w:t>
      </w:r>
    </w:p>
    <w:p w14:paraId="13CBAC5A" w14:textId="77777777" w:rsidR="005562B9" w:rsidRDefault="005562B9" w:rsidP="005562B9">
      <w:pPr>
        <w:pStyle w:val="ListBullet"/>
      </w:pPr>
      <w:r>
        <w:t>discuss how students were thinking and working like scientists during the lesson. Focus on how they were building new knowledge based on past discoveries, in this case, comparing what they had learned about liquids to help them identify the properties of solids.</w:t>
      </w:r>
    </w:p>
    <w:p w14:paraId="079FC4AD" w14:textId="77777777" w:rsidR="006948BA" w:rsidRDefault="006948BA">
      <w:pPr>
        <w:spacing w:after="0" w:line="240" w:lineRule="auto"/>
      </w:pPr>
      <w:r>
        <w:br w:type="page"/>
      </w:r>
    </w:p>
    <w:tbl>
      <w:tblPr>
        <w:tblpPr w:leftFromText="181" w:rightFromText="181" w:vertAnchor="page" w:tblpY="455"/>
        <w:tblOverlap w:val="never"/>
        <w:tblW w:w="4168" w:type="pct"/>
        <w:tblLook w:val="04A0" w:firstRow="1" w:lastRow="0" w:firstColumn="1" w:lastColumn="0" w:noHBand="0" w:noVBand="1"/>
      </w:tblPr>
      <w:tblGrid>
        <w:gridCol w:w="8223"/>
      </w:tblGrid>
      <w:tr w:rsidR="006948BA" w14:paraId="611479AA" w14:textId="77777777" w:rsidTr="001E1F19">
        <w:trPr>
          <w:trHeight w:val="1230"/>
        </w:trPr>
        <w:tc>
          <w:tcPr>
            <w:tcW w:w="8222" w:type="dxa"/>
          </w:tcPr>
          <w:p w14:paraId="1748DB5F" w14:textId="77777777" w:rsidR="006948BA" w:rsidRPr="00541954" w:rsidRDefault="006948BA" w:rsidP="001E1F19">
            <w:pPr>
              <w:pStyle w:val="Header"/>
              <w:jc w:val="left"/>
            </w:pPr>
            <w:r w:rsidRPr="009C4336">
              <w:rPr>
                <w:noProof/>
              </w:rPr>
              <w:lastRenderedPageBreak/>
              <w:drawing>
                <wp:inline distT="0" distB="0" distL="0" distR="0" wp14:anchorId="04D37E32" wp14:editId="35169A7C">
                  <wp:extent cx="2377440" cy="459245"/>
                  <wp:effectExtent l="0" t="0" r="3810" b="0"/>
                  <wp:docPr id="153017323"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a:stretch/>
                        </pic:blipFill>
                        <pic:spPr>
                          <a:xfrm>
                            <a:off x="0" y="0"/>
                            <a:ext cx="2388605" cy="461402"/>
                          </a:xfrm>
                          <a:prstGeom prst="rect">
                            <a:avLst/>
                          </a:prstGeom>
                        </pic:spPr>
                      </pic:pic>
                    </a:graphicData>
                  </a:graphic>
                </wp:inline>
              </w:drawing>
            </w:r>
          </w:p>
        </w:tc>
      </w:tr>
    </w:tbl>
    <w:p w14:paraId="698C6AC3" w14:textId="77777777" w:rsidR="006948BA" w:rsidRDefault="006948BA" w:rsidP="001E1F19">
      <w:pPr>
        <w:spacing w:after="0"/>
        <w:rPr>
          <w:noProof/>
        </w:rPr>
      </w:pPr>
      <w:r>
        <w:rPr>
          <w:noProof/>
        </w:rPr>
        <mc:AlternateContent>
          <mc:Choice Requires="wps">
            <w:drawing>
              <wp:anchor distT="0" distB="0" distL="114300" distR="114300" simplePos="0" relativeHeight="251658252" behindDoc="0" locked="0" layoutInCell="1" allowOverlap="1" wp14:anchorId="5E5CBCB3" wp14:editId="26C010B2">
                <wp:simplePos x="0" y="0"/>
                <wp:positionH relativeFrom="column">
                  <wp:posOffset>5353050</wp:posOffset>
                </wp:positionH>
                <wp:positionV relativeFrom="paragraph">
                  <wp:posOffset>-971550</wp:posOffset>
                </wp:positionV>
                <wp:extent cx="1655445" cy="737870"/>
                <wp:effectExtent l="0" t="0" r="1905" b="5080"/>
                <wp:wrapNone/>
                <wp:docPr id="1880325800"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83D1510" w14:textId="77777777" w:rsidR="006948BA" w:rsidRDefault="006948BA" w:rsidP="001E1F19">
                            <w:pPr>
                              <w:spacing w:before="40"/>
                              <w:ind w:left="57"/>
                            </w:pPr>
                            <w:r>
                              <w:rPr>
                                <w:b/>
                                <w:bCs/>
                                <w:sz w:val="48"/>
                                <w:szCs w:val="48"/>
                              </w:rPr>
                              <w:t>Year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5CBCB3" id="_x0000_s1034" style="position:absolute;margin-left:421.5pt;margin-top:-76.5pt;width:130.35pt;height:58.1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XuXiA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clPY85xpsNVPu1Iw766fGW3yp80Tvmw5o5HBccLFwB&#10;4QE/UkNbUhhOlNTgfn50H/HYxailpMXxK6n/sWVOUKK/Gezvi2I6jfOahOlsPkHBvdVs3mrMtrkG&#10;7JACl43l6RjxQR+O0kHzgptiFaOiihmOsUvKgzsI16FfC7hruFitEgxn1LJwZ54sj84jz7FZn7sX&#10;5uzQ1gEH4h4Oo8oW7xq7x0ZLA6ttAKlS1x95HV4A5zu10rCL4gJ5KyfUcWMufwEAAP//AwBQSwME&#10;FAAGAAgAAAAhANwtsFPiAAAADQEAAA8AAABkcnMvZG93bnJldi54bWxMj9FOg0AQRd9N/IfNmPjW&#10;Loi2BFkaqzYmRmNEP2AKIxDZWcpu6fr3Lk/6NjP35s65+cbrXkw02s6wgngZgSCuTN1xo+DzY7dI&#10;QViHXGNvmBT8kIVNcX6WY1abE7/TVLpGhBC2GSponRsyKW3Vkka7NANx0L7MqNGFdWxkPeIphOte&#10;XkXRSmrsOHxocaD7lqrv8qgVPLzS4yHxz29bXuPT7uVQTn5bKnV54e9uQTjy7s8MM35AhyIw7c2R&#10;ayt6Bel1Ero4BYv4Zp5mSxwlaxD7cEtWKcgil/9bFL8AAAD//wMAUEsBAi0AFAAGAAgAAAAhALaD&#10;OJL+AAAA4QEAABMAAAAAAAAAAAAAAAAAAAAAAFtDb250ZW50X1R5cGVzXS54bWxQSwECLQAUAAYA&#10;CAAAACEAOP0h/9YAAACUAQAACwAAAAAAAAAAAAAAAAAvAQAAX3JlbHMvLnJlbHNQSwECLQAUAAYA&#10;CAAAACEAQW17l4gCAAB5BQAADgAAAAAAAAAAAAAAAAAuAgAAZHJzL2Uyb0RvYy54bWxQSwECLQAU&#10;AAYACAAAACEA3C2wU+IAAAANAQAADwAAAAAAAAAAAAAAAADiBAAAZHJzL2Rvd25yZXYueG1sUEsF&#10;BgAAAAAEAAQA8wAAAPEFAAAAAA==&#10;" fillcolor="#dbd7d2 [3206]" stroked="f" strokeweight="2pt">
                <v:textbox>
                  <w:txbxContent>
                    <w:p w14:paraId="283D1510" w14:textId="77777777" w:rsidR="006948BA" w:rsidRDefault="006948BA" w:rsidP="001E1F19">
                      <w:pPr>
                        <w:spacing w:before="40"/>
                        <w:ind w:left="57"/>
                      </w:pPr>
                      <w:r>
                        <w:rPr>
                          <w:b/>
                          <w:bCs/>
                          <w:sz w:val="48"/>
                          <w:szCs w:val="48"/>
                        </w:rPr>
                        <w:t>Year 5</w:t>
                      </w:r>
                    </w:p>
                  </w:txbxContent>
                </v:textbox>
              </v:roundrect>
            </w:pict>
          </mc:Fallback>
        </mc:AlternateContent>
      </w:r>
    </w:p>
    <w:p w14:paraId="4AE8AC48" w14:textId="77777777" w:rsidR="006948BA" w:rsidRDefault="006948BA" w:rsidP="001E1F19">
      <w:pPr>
        <w:spacing w:after="30"/>
        <w:rPr>
          <w:noProof/>
        </w:rPr>
      </w:pPr>
      <w:r>
        <w:rPr>
          <w:noProof/>
        </w:rPr>
        <mc:AlternateContent>
          <mc:Choice Requires="wps">
            <w:drawing>
              <wp:anchor distT="0" distB="0" distL="114300" distR="114300" simplePos="0" relativeHeight="251658250" behindDoc="1" locked="0" layoutInCell="1" allowOverlap="1" wp14:anchorId="314D4532" wp14:editId="7C646268">
                <wp:simplePos x="0" y="0"/>
                <wp:positionH relativeFrom="page">
                  <wp:posOffset>0</wp:posOffset>
                </wp:positionH>
                <wp:positionV relativeFrom="page">
                  <wp:posOffset>0</wp:posOffset>
                </wp:positionV>
                <wp:extent cx="7560000" cy="1728000"/>
                <wp:effectExtent l="0" t="0" r="3175" b="5715"/>
                <wp:wrapNone/>
                <wp:docPr id="1700721358"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B5C8311" id="Rectangle 1" o:spid="_x0000_s1026" style="position:absolute;margin-left:0;margin-top:0;width:595.3pt;height:136.0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5B262025" w14:textId="42FA5F45" w:rsidR="006948BA" w:rsidRDefault="006948BA" w:rsidP="006948BA">
      <w:pPr>
        <w:pStyle w:val="Title"/>
        <w:rPr>
          <w:noProof/>
        </w:rPr>
      </w:pPr>
      <w:r>
        <w:rPr>
          <w:noProof/>
        </w:rPr>
        <mc:AlternateContent>
          <mc:Choice Requires="wps">
            <w:drawing>
              <wp:anchor distT="0" distB="0" distL="114300" distR="114300" simplePos="0" relativeHeight="251658251" behindDoc="0" locked="0" layoutInCell="1" allowOverlap="1" wp14:anchorId="3220286B" wp14:editId="16BB556F">
                <wp:simplePos x="0" y="0"/>
                <wp:positionH relativeFrom="page">
                  <wp:posOffset>0</wp:posOffset>
                </wp:positionH>
                <wp:positionV relativeFrom="page">
                  <wp:posOffset>0</wp:posOffset>
                </wp:positionV>
                <wp:extent cx="540000" cy="1688400"/>
                <wp:effectExtent l="0" t="0" r="0" b="7620"/>
                <wp:wrapNone/>
                <wp:docPr id="1805569945"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E15DD21" w14:textId="77777777" w:rsidR="006948BA" w:rsidRPr="00202FB6" w:rsidRDefault="006948BA" w:rsidP="00AC6C3D">
                            <w:pPr>
                              <w:spacing w:before="60"/>
                              <w:jc w:val="center"/>
                              <w:rPr>
                                <w:b/>
                                <w:bCs/>
                                <w:caps/>
                                <w:color w:val="FFFFFF" w:themeColor="background1"/>
                                <w:sz w:val="32"/>
                                <w:szCs w:val="32"/>
                              </w:rPr>
                            </w:pPr>
                            <w:r w:rsidRPr="00AC6C3D">
                              <w:rPr>
                                <w:b/>
                                <w:bCs/>
                                <w:caps/>
                                <w:color w:val="FFFFFF" w:themeColor="background1"/>
                                <w:sz w:val="32"/>
                                <w:szCs w:val="32"/>
                              </w:rPr>
                              <w:t>Lesson</w:t>
                            </w:r>
                            <w:r>
                              <w:rPr>
                                <w:b/>
                                <w:bCs/>
                                <w:caps/>
                                <w:color w:val="FFFFFF" w:themeColor="background1"/>
                                <w:sz w:val="32"/>
                                <w:szCs w:val="32"/>
                              </w:rPr>
                              <w:t xml:space="preserve"> 1</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0286B" id="_x0000_s1035" style="position:absolute;margin-left:0;margin-top:0;width:42.5pt;height:132.9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ZU9cQIAAEAFAAAOAAAAZHJzL2Uyb0RvYy54bWysVE1v2zAMvQ/YfxB0Xx0H6VdQpwhadBhQ&#10;tEXboWdFlmoDsqhRSpzs14+SHKdoix2G+SCTIvlEPpG6uNx2hm0U+hZsxcujCWfKSqhb+1rxn883&#10;384480HYWhiwquI75fnl4uuXi97N1RQaMLVCRiDWz3tX8SYENy8KLxvVCX8ETlkyasBOBFLxtahR&#10;9ITemWI6mZwUPWDtEKTynnavs5EvEr7WSoZ7rb0KzFSccgtpxbSu4losLsT8FYVrWjmkIf4hi060&#10;lg4doa5FEGyN7QeorpUIHnQ4ktAVoHUrVaqBqikn76p5aoRTqRYix7uRJv//YOXd5sk9INHQOz/3&#10;JMYqthq7+Kf82DaRtRvJUtvAJG0ezyb0cSbJVJ6cnZEa2SwO0Q59+K6gY1GoONJlJI7E5taH7Lp3&#10;iYcZG1cLN60x2Rp3ikNeSQo7o7L3o9KsrSmTaUJNLaOuDLKNoMsWUiobymxqRK3ydnkck87wY0TK&#10;2lgCjMiazh+xB4DYjh+xM8zgH0NV6rgxePK3xHLwGJFOBhvG4K61gJ8BGKpqODn770nK1ESWwna1&#10;JW4qfh49484K6t0DMoQ8Ad7Jm5Zu5Vb48CCQWp5uksY43NOiDfQVh0HirAH8/dl+9K94XKenFN7T&#10;FFXc/1oLVJyZH5ba9LyczeLYJWV2fDolBd9aVm8tdt1dAd1dSW+Gk0mM/sHsRY3QvdDAL+PBZBJW&#10;UnIVlwH3ylXI001PhlTLZXKjUXMi3NonJyN4pDo23vP2RaAbujNQX9/BfuLE/F2TZt8YaWG5DqDb&#10;1MEHaodLoDFN3TQ8KfEdeKsnr8PDt/gD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MrFlT1xAgAAQAUAAA4AAAAAAAAAAAAAAAAA&#10;LgIAAGRycy9lMm9Eb2MueG1sUEsBAi0AFAAGAAgAAAAhADoZdw/ZAAAABAEAAA8AAAAAAAAAAAAA&#10;AAAAywQAAGRycy9kb3ducmV2LnhtbFBLBQYAAAAABAAEAPMAAADRBQAAAAA=&#10;" fillcolor="#477dbd [3204]" stroked="f" strokeweight="2pt">
                <v:textbox style="layout-flow:vertical;mso-layout-flow-alt:bottom-to-top">
                  <w:txbxContent>
                    <w:p w14:paraId="0E15DD21" w14:textId="77777777" w:rsidR="006948BA" w:rsidRPr="00202FB6" w:rsidRDefault="006948BA" w:rsidP="00AC6C3D">
                      <w:pPr>
                        <w:spacing w:before="60"/>
                        <w:jc w:val="center"/>
                        <w:rPr>
                          <w:b/>
                          <w:bCs/>
                          <w:caps/>
                          <w:color w:val="FFFFFF" w:themeColor="background1"/>
                          <w:sz w:val="32"/>
                          <w:szCs w:val="32"/>
                        </w:rPr>
                      </w:pPr>
                      <w:r w:rsidRPr="00AC6C3D">
                        <w:rPr>
                          <w:b/>
                          <w:bCs/>
                          <w:caps/>
                          <w:color w:val="FFFFFF" w:themeColor="background1"/>
                          <w:sz w:val="32"/>
                          <w:szCs w:val="32"/>
                        </w:rPr>
                        <w:t>Lesson</w:t>
                      </w:r>
                      <w:r>
                        <w:rPr>
                          <w:b/>
                          <w:bCs/>
                          <w:caps/>
                          <w:color w:val="FFFFFF" w:themeColor="background1"/>
                          <w:sz w:val="32"/>
                          <w:szCs w:val="32"/>
                        </w:rPr>
                        <w:t xml:space="preserve"> 1</w:t>
                      </w:r>
                    </w:p>
                  </w:txbxContent>
                </v:textbox>
                <w10:wrap anchorx="page" anchory="page"/>
              </v:rect>
            </w:pict>
          </mc:Fallback>
        </mc:AlternateContent>
      </w:r>
      <w:r>
        <w:rPr>
          <w:noProof/>
        </w:rPr>
        <mc:AlternateContent>
          <mc:Choice Requires="wps">
            <w:drawing>
              <wp:anchor distT="0" distB="0" distL="114300" distR="114300" simplePos="0" relativeHeight="251658253" behindDoc="0" locked="0" layoutInCell="1" allowOverlap="1" wp14:anchorId="2BC93E85" wp14:editId="62703AD2">
                <wp:simplePos x="0" y="0"/>
                <wp:positionH relativeFrom="page">
                  <wp:posOffset>0</wp:posOffset>
                </wp:positionH>
                <wp:positionV relativeFrom="page">
                  <wp:posOffset>0</wp:posOffset>
                </wp:positionV>
                <wp:extent cx="540000" cy="1688400"/>
                <wp:effectExtent l="0" t="0" r="0" b="7620"/>
                <wp:wrapNone/>
                <wp:docPr id="1686275331"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5227F5D" w14:textId="77777777" w:rsidR="006948BA" w:rsidRPr="00202FB6" w:rsidRDefault="006948BA" w:rsidP="006948BA">
                            <w:pPr>
                              <w:spacing w:before="60"/>
                              <w:jc w:val="center"/>
                              <w:rPr>
                                <w:b/>
                                <w:bCs/>
                                <w:caps/>
                                <w:color w:val="FFFFFF" w:themeColor="background1"/>
                                <w:sz w:val="32"/>
                                <w:szCs w:val="32"/>
                              </w:rPr>
                            </w:pPr>
                            <w:r w:rsidRPr="00AC6C3D">
                              <w:rPr>
                                <w:b/>
                                <w:bCs/>
                                <w:caps/>
                                <w:color w:val="FFFFFF" w:themeColor="background1"/>
                                <w:sz w:val="32"/>
                                <w:szCs w:val="32"/>
                              </w:rPr>
                              <w:t>Lesson</w:t>
                            </w:r>
                            <w:r>
                              <w:rPr>
                                <w:b/>
                                <w:bCs/>
                                <w:caps/>
                                <w:color w:val="FFFFFF" w:themeColor="background1"/>
                                <w:sz w:val="32"/>
                                <w:szCs w:val="32"/>
                              </w:rPr>
                              <w:t xml:space="preserve"> 4</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93E85" id="_x0000_s1036" style="position:absolute;margin-left:0;margin-top:0;width:42.5pt;height:132.95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Q2IcQIAAEEFAAAOAAAAZHJzL2Uyb0RvYy54bWysVE1v2zAMvQ/YfxB0Xx0H6ceCOkXQosOA&#10;oi2WDj0rslQbkEWNUuJkv36U5DhFW+wwzAeZEskn8pHU5dWuM2yr0LdgK16eTDhTVkLd2peK/3y6&#10;/XLBmQ/C1sKAVRXfK8+vFp8/XfZurqbQgKkVMgKxft67ijchuHlReNmoTvgTcMqSUgN2ItAWX4oa&#10;RU/onSmmk8lZ0QPWDkEq7+n0Jiv5IuFrrWR40NqrwEzFKbaQVkzrOq7F4lLMX1C4ppVDGOIfouhE&#10;a+nSEepGBME22L6D6lqJ4EGHEwldAVq3UqUcKJty8iabVSOcSrkQOd6NNPn/Byvvtyv3iERD7/zc&#10;kxiz2Gns4p/iY7tE1n4kS+0Ck3R4OpvQx5kkVXl2cUHbyGZx9HbowzcFHYtCxZGKkTgS2zsfsunB&#10;JF5mbFwt3LbGZG08KY5xJSnsjcrWP5RmbU2RTBNqahl1bZBtBRVbSKlsKLOqEbXKx+VpDDrDjx4p&#10;amMJMCJrun/EHgBiO77HzjCDfXRVqeNG58nfAsvOo0e6GWwYnbvWAn4EYCir4eZsfyApUxNZCrv1&#10;jrihwqRc49Ea6v0jMoQ8At7J25bKcid8eBRIPU+lpDkOD7RoA33FYZA4awB/f3Qe7Sse1+k5ufc0&#10;RhX3vzYCFWfmu6U+/VrOZnHu0mZ2ej6lDb7WrF9r7Ka7BipeSY+Gk0mM9sEcRI3QPdPEL+PFpBJW&#10;UnAVlwEPm+uQx5veDKmWy2RGs+ZEuLMrJyN45Dp23tPuWaAb2jNQY9/DYeTE/E2XZtvoaWG5CaDb&#10;1MJHaocq0JymdhrelPgQvN4nq+PLt/gD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KclDYhxAgAAQQUAAA4AAAAAAAAAAAAAAAAA&#10;LgIAAGRycy9lMm9Eb2MueG1sUEsBAi0AFAAGAAgAAAAhADoZdw/ZAAAABAEAAA8AAAAAAAAAAAAA&#10;AAAAywQAAGRycy9kb3ducmV2LnhtbFBLBQYAAAAABAAEAPMAAADRBQAAAAA=&#10;" fillcolor="#477dbd [3204]" stroked="f" strokeweight="2pt">
                <v:textbox style="layout-flow:vertical;mso-layout-flow-alt:bottom-to-top">
                  <w:txbxContent>
                    <w:p w14:paraId="25227F5D" w14:textId="77777777" w:rsidR="006948BA" w:rsidRPr="00202FB6" w:rsidRDefault="006948BA" w:rsidP="006948BA">
                      <w:pPr>
                        <w:spacing w:before="60"/>
                        <w:jc w:val="center"/>
                        <w:rPr>
                          <w:b/>
                          <w:bCs/>
                          <w:caps/>
                          <w:color w:val="FFFFFF" w:themeColor="background1"/>
                          <w:sz w:val="32"/>
                          <w:szCs w:val="32"/>
                        </w:rPr>
                      </w:pPr>
                      <w:r w:rsidRPr="00AC6C3D">
                        <w:rPr>
                          <w:b/>
                          <w:bCs/>
                          <w:caps/>
                          <w:color w:val="FFFFFF" w:themeColor="background1"/>
                          <w:sz w:val="32"/>
                          <w:szCs w:val="32"/>
                        </w:rPr>
                        <w:t>Lesson</w:t>
                      </w:r>
                      <w:r>
                        <w:rPr>
                          <w:b/>
                          <w:bCs/>
                          <w:caps/>
                          <w:color w:val="FFFFFF" w:themeColor="background1"/>
                          <w:sz w:val="32"/>
                          <w:szCs w:val="32"/>
                        </w:rPr>
                        <w:t xml:space="preserve"> 4</w:t>
                      </w:r>
                    </w:p>
                  </w:txbxContent>
                </v:textbox>
                <w10:wrap anchorx="page" anchory="page"/>
              </v:rect>
            </w:pict>
          </mc:Fallback>
        </mc:AlternateContent>
      </w:r>
      <w:r w:rsidR="00AE5A03">
        <w:rPr>
          <w:noProof/>
          <w:sz w:val="36"/>
          <w:szCs w:val="48"/>
        </w:rPr>
        <w:t>Communicating matters</w:t>
      </w:r>
      <w:r w:rsidRPr="00D018F7">
        <w:rPr>
          <w:noProof/>
          <w:sz w:val="36"/>
          <w:szCs w:val="48"/>
        </w:rPr>
        <w:t xml:space="preserve"> </w:t>
      </w:r>
      <w:r>
        <w:rPr>
          <w:rFonts w:cstheme="majorHAnsi"/>
          <w:color w:val="auto"/>
        </w:rPr>
        <w:t>•</w:t>
      </w:r>
      <w:r w:rsidRPr="00D018F7">
        <w:rPr>
          <w:noProof/>
          <w:sz w:val="36"/>
          <w:szCs w:val="48"/>
        </w:rPr>
        <w:t xml:space="preserve"> Lesson </w:t>
      </w:r>
      <w:r>
        <w:rPr>
          <w:noProof/>
          <w:sz w:val="36"/>
          <w:szCs w:val="48"/>
        </w:rPr>
        <w:t xml:space="preserve">4 </w:t>
      </w:r>
      <w:r>
        <w:rPr>
          <w:rFonts w:cstheme="majorHAnsi"/>
          <w:color w:val="auto"/>
        </w:rPr>
        <w:t>• What a gas?</w:t>
      </w:r>
    </w:p>
    <w:tbl>
      <w:tblPr>
        <w:tblStyle w:val="AASETable"/>
        <w:tblpPr w:leftFromText="180" w:rightFromText="180" w:vertAnchor="text" w:horzAnchor="margin" w:tblpY="-13"/>
        <w:tblW w:w="0" w:type="auto"/>
        <w:tblLook w:val="04A0" w:firstRow="1" w:lastRow="0" w:firstColumn="1" w:lastColumn="0" w:noHBand="0" w:noVBand="1"/>
      </w:tblPr>
      <w:tblGrid>
        <w:gridCol w:w="9854"/>
      </w:tblGrid>
      <w:tr w:rsidR="000D755E" w14:paraId="599C6E53" w14:textId="77777777" w:rsidTr="000D755E">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DAE4F1" w:themeFill="accent1" w:themeFillTint="33"/>
          </w:tcPr>
          <w:p w14:paraId="267E62AE" w14:textId="4A74D2C3" w:rsidR="004B0201" w:rsidRPr="009D407C" w:rsidRDefault="000D755E" w:rsidP="004B0201">
            <w:pPr>
              <w:rPr>
                <w:color w:val="000000"/>
              </w:rPr>
            </w:pPr>
            <w:r w:rsidRPr="00675EB8">
              <w:rPr>
                <w:color w:val="000000"/>
              </w:rPr>
              <w:t>To read the most recent version of this task, download associated resources, and view embedded professional learning including classroom videos and work samples, visit:</w:t>
            </w:r>
            <w:r>
              <w:rPr>
                <w:color w:val="000000"/>
              </w:rPr>
              <w:t xml:space="preserve"> </w:t>
            </w:r>
            <w:hyperlink r:id="rId31" w:history="1">
              <w:r w:rsidR="004B0201" w:rsidRPr="001256FE">
                <w:rPr>
                  <w:rStyle w:val="Hyperlink"/>
                  <w:sz w:val="20"/>
                </w:rPr>
                <w:t>https://primaryconnections.org.au/teaching-sequences/year-5/communicating-matters/lesson-4-what-gas</w:t>
              </w:r>
            </w:hyperlink>
          </w:p>
        </w:tc>
      </w:tr>
    </w:tbl>
    <w:p w14:paraId="751D3C86" w14:textId="77777777" w:rsidR="000D755E" w:rsidRDefault="000D755E" w:rsidP="006948BA">
      <w:pPr>
        <w:pStyle w:val="Heading1"/>
        <w:spacing w:before="0" w:after="0"/>
      </w:pPr>
    </w:p>
    <w:p w14:paraId="60AC0B0C" w14:textId="12918EBA" w:rsidR="006948BA" w:rsidRDefault="006948BA" w:rsidP="006948BA">
      <w:pPr>
        <w:pStyle w:val="Heading1"/>
        <w:spacing w:before="0" w:after="0"/>
      </w:pPr>
      <w:r>
        <w:t>Lesson overview</w:t>
      </w:r>
    </w:p>
    <w:p w14:paraId="4330C2DF" w14:textId="77777777" w:rsidR="006948BA" w:rsidRPr="006948BA" w:rsidRDefault="006948BA" w:rsidP="006948BA">
      <w:pPr>
        <w:rPr>
          <w:lang w:eastAsia="en-AU"/>
        </w:rPr>
      </w:pPr>
      <w:r w:rsidRPr="006948BA">
        <w:rPr>
          <w:lang w:eastAsia="en-AU"/>
        </w:rPr>
        <w:t>Students undertake a hands-on exploration to determine the properties of a gas.</w:t>
      </w:r>
    </w:p>
    <w:p w14:paraId="40B0B3FD" w14:textId="77777777" w:rsidR="006948BA" w:rsidRDefault="006948BA" w:rsidP="006948BA">
      <w:pPr>
        <w:pStyle w:val="Heading2"/>
      </w:pPr>
      <w:r>
        <w:t>Key learning goals</w:t>
      </w:r>
    </w:p>
    <w:p w14:paraId="55F5B59E" w14:textId="77777777" w:rsidR="006948BA" w:rsidRPr="0054748A" w:rsidRDefault="006948BA" w:rsidP="006948BA">
      <w:pPr>
        <w:rPr>
          <w:rFonts w:ascii="Times New Roman" w:hAnsi="Times New Roman"/>
          <w:sz w:val="24"/>
          <w:szCs w:val="24"/>
          <w:lang w:eastAsia="en-AU"/>
        </w:rPr>
      </w:pPr>
      <w:r w:rsidRPr="0054748A">
        <w:rPr>
          <w:lang w:eastAsia="en-AU"/>
        </w:rPr>
        <w:t>Student</w:t>
      </w:r>
      <w:r>
        <w:rPr>
          <w:lang w:eastAsia="en-AU"/>
        </w:rPr>
        <w:t>s</w:t>
      </w:r>
      <w:r w:rsidRPr="0054748A">
        <w:rPr>
          <w:lang w:eastAsia="en-AU"/>
        </w:rPr>
        <w:t xml:space="preserve"> will: </w:t>
      </w:r>
    </w:p>
    <w:p w14:paraId="4E455DE4" w14:textId="77777777" w:rsidR="006948BA" w:rsidRPr="006948BA" w:rsidRDefault="006948BA" w:rsidP="006948BA">
      <w:pPr>
        <w:pStyle w:val="ListBullet"/>
        <w:rPr>
          <w:lang w:eastAsia="en-AU"/>
        </w:rPr>
      </w:pPr>
      <w:r w:rsidRPr="006948BA">
        <w:rPr>
          <w:lang w:eastAsia="en-AU"/>
        </w:rPr>
        <w:t>Investigate to identify and name the properties that help us describe a gas.</w:t>
      </w:r>
    </w:p>
    <w:p w14:paraId="562FD875" w14:textId="77777777" w:rsidR="006948BA" w:rsidRPr="006948BA" w:rsidRDefault="006948BA" w:rsidP="006948BA">
      <w:pPr>
        <w:pStyle w:val="ListBullet"/>
        <w:rPr>
          <w:lang w:eastAsia="en-AU"/>
        </w:rPr>
      </w:pPr>
      <w:r w:rsidRPr="006948BA">
        <w:rPr>
          <w:lang w:eastAsia="en-AU"/>
        </w:rPr>
        <w:t>Apply this to determine if something is a gas or not.</w:t>
      </w:r>
    </w:p>
    <w:p w14:paraId="048FD82D" w14:textId="77777777" w:rsidR="006948BA" w:rsidRDefault="006948BA" w:rsidP="006948BA">
      <w:pPr>
        <w:spacing w:after="0" w:line="240" w:lineRule="auto"/>
        <w:textAlignment w:val="baseline"/>
        <w:rPr>
          <w:rFonts w:ascii="Calibri" w:eastAsia="Times New Roman" w:hAnsi="Calibri" w:cs="Calibri"/>
          <w:b/>
          <w:bCs/>
          <w:sz w:val="18"/>
          <w:lang w:eastAsia="en-AU"/>
        </w:rPr>
      </w:pPr>
    </w:p>
    <w:p w14:paraId="1D64D765" w14:textId="77777777" w:rsidR="006948BA" w:rsidRPr="0054748A" w:rsidRDefault="006948BA" w:rsidP="006948BA">
      <w:pPr>
        <w:rPr>
          <w:rFonts w:ascii="Times New Roman" w:hAnsi="Times New Roman"/>
          <w:sz w:val="24"/>
          <w:szCs w:val="24"/>
          <w:lang w:eastAsia="en-AU"/>
        </w:rPr>
      </w:pPr>
      <w:r>
        <w:rPr>
          <w:lang w:eastAsia="en-AU"/>
        </w:rPr>
        <w:t>S</w:t>
      </w:r>
      <w:r w:rsidRPr="0054748A">
        <w:rPr>
          <w:lang w:eastAsia="en-AU"/>
        </w:rPr>
        <w:t xml:space="preserve">tudents will represent their understanding </w:t>
      </w:r>
      <w:r>
        <w:rPr>
          <w:lang w:eastAsia="en-AU"/>
        </w:rPr>
        <w:t>as they</w:t>
      </w:r>
      <w:r w:rsidRPr="0054748A">
        <w:rPr>
          <w:lang w:eastAsia="en-AU"/>
        </w:rPr>
        <w:t>: </w:t>
      </w:r>
    </w:p>
    <w:p w14:paraId="40A7F523" w14:textId="77777777" w:rsidR="006948BA" w:rsidRPr="006948BA" w:rsidRDefault="006948BA" w:rsidP="006948BA">
      <w:pPr>
        <w:pStyle w:val="ListBullet"/>
        <w:rPr>
          <w:lang w:eastAsia="en-AU"/>
        </w:rPr>
      </w:pPr>
      <w:r w:rsidRPr="006948BA">
        <w:rPr>
          <w:lang w:eastAsia="en-AU"/>
        </w:rPr>
        <w:t>Recording observations about the behaviour of gases using words and labelled diagrams</w:t>
      </w:r>
    </w:p>
    <w:p w14:paraId="06742971" w14:textId="77777777" w:rsidR="006948BA" w:rsidRPr="006948BA" w:rsidRDefault="006948BA" w:rsidP="006948BA">
      <w:pPr>
        <w:pStyle w:val="ListBullet"/>
        <w:rPr>
          <w:lang w:eastAsia="en-AU"/>
        </w:rPr>
      </w:pPr>
      <w:r w:rsidRPr="006948BA">
        <w:rPr>
          <w:lang w:eastAsia="en-AU"/>
        </w:rPr>
        <w:t>Making, and discussing claims about the properties of gases.</w:t>
      </w:r>
    </w:p>
    <w:p w14:paraId="316692D8" w14:textId="77777777" w:rsidR="006948BA" w:rsidRPr="00C30E6B" w:rsidRDefault="006948BA" w:rsidP="006948BA">
      <w:pPr>
        <w:pStyle w:val="Heading2"/>
        <w:spacing w:before="0"/>
      </w:pPr>
      <w:r>
        <w:t>A</w:t>
      </w:r>
      <w:r w:rsidRPr="00C30E6B">
        <w:t xml:space="preserve">ssessment advice </w:t>
      </w:r>
    </w:p>
    <w:p w14:paraId="471C2430" w14:textId="77777777" w:rsidR="006948BA" w:rsidRPr="00303D17" w:rsidRDefault="006948BA" w:rsidP="002939A7">
      <w:r w:rsidRPr="00303D17">
        <w:t xml:space="preserve">In </w:t>
      </w:r>
      <w:r>
        <w:t>this lesson</w:t>
      </w:r>
      <w:r w:rsidRPr="00303D17">
        <w:t xml:space="preserve">, assessment is </w:t>
      </w:r>
      <w:r>
        <w:t>formative.</w:t>
      </w:r>
    </w:p>
    <w:p w14:paraId="1DA5165D" w14:textId="77777777" w:rsidR="006948BA" w:rsidRPr="00AB19AB" w:rsidRDefault="006948BA" w:rsidP="002939A7">
      <w:pPr>
        <w:rPr>
          <w:lang w:eastAsia="en-AU"/>
        </w:rPr>
      </w:pPr>
      <w:r w:rsidRPr="00AB19AB">
        <w:rPr>
          <w:lang w:eastAsia="en-AU"/>
        </w:rPr>
        <w:t>Feedback might focus on:</w:t>
      </w:r>
    </w:p>
    <w:p w14:paraId="6157A7DA" w14:textId="77777777" w:rsidR="002939A7" w:rsidRPr="002939A7" w:rsidRDefault="002939A7" w:rsidP="002939A7">
      <w:pPr>
        <w:pStyle w:val="ListBullet"/>
        <w:rPr>
          <w:lang w:eastAsia="en-AU"/>
        </w:rPr>
      </w:pPr>
      <w:r w:rsidRPr="002939A7">
        <w:rPr>
          <w:lang w:eastAsia="en-AU"/>
        </w:rPr>
        <w:t>what teams/students think is happening as they push the cup slowly into the water in the first part of the investigation. What can they feel as they push the cup downwards? What does that tell them about what is inside the cup?</w:t>
      </w:r>
    </w:p>
    <w:p w14:paraId="7ACF4DA1" w14:textId="77777777" w:rsidR="002939A7" w:rsidRPr="002939A7" w:rsidRDefault="002939A7" w:rsidP="002939A7">
      <w:pPr>
        <w:rPr>
          <w:lang w:eastAsia="en-AU"/>
        </w:rPr>
      </w:pPr>
      <w:r w:rsidRPr="002939A7">
        <w:rPr>
          <w:lang w:eastAsia="en-AU"/>
        </w:rPr>
        <w:t>Feedback can also be provided during the class discussion determining the properties of gases (in reference to the properties of liquids and solids). Gauge each group/students’ ideas about the properties in comparison to other groups.</w:t>
      </w:r>
    </w:p>
    <w:p w14:paraId="7DE207DB" w14:textId="77777777" w:rsidR="006948BA" w:rsidRPr="00917A53" w:rsidRDefault="006948BA" w:rsidP="006948BA"/>
    <w:p w14:paraId="63544BD3" w14:textId="77777777" w:rsidR="006948BA" w:rsidRDefault="006948BA" w:rsidP="006948BA">
      <w:pPr>
        <w:pStyle w:val="Heading2"/>
        <w:spacing w:before="0" w:after="0"/>
      </w:pPr>
      <w:r>
        <w:t>List of materials</w:t>
      </w:r>
    </w:p>
    <w:p w14:paraId="33EDD3D1" w14:textId="77777777" w:rsidR="006948BA" w:rsidRPr="00F725C8" w:rsidRDefault="006948BA" w:rsidP="006948BA">
      <w:pPr>
        <w:rPr>
          <w:rFonts w:ascii="Times New Roman" w:hAnsi="Times New Roman"/>
          <w:b/>
          <w:bCs/>
          <w:sz w:val="24"/>
          <w:szCs w:val="24"/>
          <w:lang w:eastAsia="en-AU"/>
        </w:rPr>
      </w:pPr>
      <w:r w:rsidRPr="00F725C8">
        <w:rPr>
          <w:b/>
          <w:bCs/>
          <w:lang w:eastAsia="en-AU"/>
        </w:rPr>
        <w:t>Whole class</w:t>
      </w:r>
    </w:p>
    <w:p w14:paraId="45E3BD8F" w14:textId="77777777" w:rsidR="006948BA" w:rsidRPr="006948BA" w:rsidRDefault="006948BA" w:rsidP="006948BA">
      <w:pPr>
        <w:pStyle w:val="ListBullet"/>
        <w:rPr>
          <w:lang w:eastAsia="en-AU"/>
        </w:rPr>
      </w:pPr>
      <w:r w:rsidRPr="006948BA">
        <w:rPr>
          <w:lang w:eastAsia="en-AU"/>
        </w:rPr>
        <w:t>Class science journal (digital or hard copy)</w:t>
      </w:r>
    </w:p>
    <w:p w14:paraId="4CEBFF79" w14:textId="77777777" w:rsidR="006948BA" w:rsidRPr="006948BA" w:rsidRDefault="006948BA" w:rsidP="006948BA">
      <w:pPr>
        <w:pStyle w:val="ListBullet"/>
        <w:rPr>
          <w:lang w:eastAsia="en-AU"/>
        </w:rPr>
      </w:pPr>
      <w:r w:rsidRPr="006948BA">
        <w:rPr>
          <w:lang w:eastAsia="en-AU"/>
        </w:rPr>
        <w:t>Balloons</w:t>
      </w:r>
    </w:p>
    <w:p w14:paraId="14B4ADB6" w14:textId="77777777" w:rsidR="006948BA" w:rsidRPr="006948BA" w:rsidRDefault="006948BA" w:rsidP="006948BA">
      <w:pPr>
        <w:pStyle w:val="ListBullet"/>
        <w:rPr>
          <w:lang w:eastAsia="en-AU"/>
        </w:rPr>
      </w:pPr>
      <w:r w:rsidRPr="006948BA">
        <w:rPr>
          <w:lang w:eastAsia="en-AU"/>
        </w:rPr>
        <w:t xml:space="preserve">Demonstration copy of </w:t>
      </w:r>
      <w:r w:rsidRPr="006948BA">
        <w:rPr>
          <w:b/>
          <w:bCs/>
          <w:lang w:eastAsia="en-AU"/>
        </w:rPr>
        <w:t>Tissues in a cup Resource sheet</w:t>
      </w:r>
    </w:p>
    <w:p w14:paraId="7278D00B" w14:textId="77777777" w:rsidR="006948BA" w:rsidRPr="006948BA" w:rsidRDefault="006948BA" w:rsidP="006948BA">
      <w:pPr>
        <w:pStyle w:val="ListBullet"/>
        <w:rPr>
          <w:lang w:eastAsia="en-AU"/>
        </w:rPr>
      </w:pPr>
      <w:r w:rsidRPr="006948BA">
        <w:rPr>
          <w:lang w:eastAsia="en-AU"/>
        </w:rPr>
        <w:t xml:space="preserve">Tea light candle </w:t>
      </w:r>
    </w:p>
    <w:p w14:paraId="1FD2274A" w14:textId="77777777" w:rsidR="006948BA" w:rsidRPr="006948BA" w:rsidRDefault="006948BA" w:rsidP="006948BA">
      <w:pPr>
        <w:pStyle w:val="ListBullet"/>
        <w:rPr>
          <w:lang w:eastAsia="en-AU"/>
        </w:rPr>
      </w:pPr>
      <w:r w:rsidRPr="006948BA">
        <w:rPr>
          <w:lang w:eastAsia="en-AU"/>
        </w:rPr>
        <w:t xml:space="preserve">Small glass </w:t>
      </w:r>
    </w:p>
    <w:p w14:paraId="5C3A0DEF" w14:textId="77777777" w:rsidR="006948BA" w:rsidRPr="006948BA" w:rsidRDefault="006948BA" w:rsidP="006948BA">
      <w:pPr>
        <w:pStyle w:val="ListBullet"/>
        <w:rPr>
          <w:lang w:eastAsia="en-AU"/>
        </w:rPr>
      </w:pPr>
      <w:r w:rsidRPr="006948BA">
        <w:rPr>
          <w:lang w:eastAsia="en-AU"/>
        </w:rPr>
        <w:t xml:space="preserve">Long matches/lighter </w:t>
      </w:r>
    </w:p>
    <w:p w14:paraId="3A3571AD" w14:textId="77777777" w:rsidR="006948BA" w:rsidRPr="006948BA" w:rsidRDefault="006948BA" w:rsidP="006948BA">
      <w:pPr>
        <w:pStyle w:val="ListBullet"/>
        <w:rPr>
          <w:lang w:eastAsia="en-AU"/>
        </w:rPr>
      </w:pPr>
      <w:r w:rsidRPr="006948BA">
        <w:rPr>
          <w:lang w:eastAsia="en-AU"/>
        </w:rPr>
        <w:t>A small jug containing 1 tsp of bicarbonate of soda</w:t>
      </w:r>
    </w:p>
    <w:p w14:paraId="2F56CA3F" w14:textId="77777777" w:rsidR="006948BA" w:rsidRPr="006948BA" w:rsidRDefault="006948BA" w:rsidP="006948BA">
      <w:pPr>
        <w:pStyle w:val="ListBullet"/>
        <w:rPr>
          <w:lang w:eastAsia="en-AU"/>
        </w:rPr>
      </w:pPr>
      <w:r w:rsidRPr="006948BA">
        <w:rPr>
          <w:lang w:eastAsia="en-AU"/>
        </w:rPr>
        <w:t>50 ml vinegar</w:t>
      </w:r>
    </w:p>
    <w:p w14:paraId="2F99A8E8" w14:textId="77777777" w:rsidR="006948BA" w:rsidRPr="00F725C8" w:rsidRDefault="006948BA" w:rsidP="006948BA">
      <w:pPr>
        <w:rPr>
          <w:rFonts w:ascii="Times New Roman" w:hAnsi="Times New Roman"/>
          <w:b/>
          <w:bCs/>
          <w:sz w:val="24"/>
          <w:szCs w:val="24"/>
          <w:lang w:eastAsia="en-AU"/>
        </w:rPr>
      </w:pPr>
      <w:r w:rsidRPr="00F725C8">
        <w:rPr>
          <w:b/>
          <w:bCs/>
          <w:lang w:eastAsia="en-AU"/>
        </w:rPr>
        <w:lastRenderedPageBreak/>
        <w:t>Each group</w:t>
      </w:r>
    </w:p>
    <w:p w14:paraId="34F193D7" w14:textId="77777777" w:rsidR="006948BA" w:rsidRPr="006948BA" w:rsidRDefault="006948BA" w:rsidP="006948BA">
      <w:pPr>
        <w:pStyle w:val="ListBullet"/>
        <w:rPr>
          <w:lang w:eastAsia="en-AU"/>
        </w:rPr>
      </w:pPr>
      <w:r w:rsidRPr="006948BA">
        <w:rPr>
          <w:lang w:eastAsia="en-AU"/>
        </w:rPr>
        <w:t>One deep container</w:t>
      </w:r>
    </w:p>
    <w:p w14:paraId="32C1647D" w14:textId="77777777" w:rsidR="006948BA" w:rsidRPr="006948BA" w:rsidRDefault="006948BA" w:rsidP="006948BA">
      <w:pPr>
        <w:pStyle w:val="ListBullet"/>
        <w:rPr>
          <w:lang w:eastAsia="en-AU"/>
        </w:rPr>
      </w:pPr>
      <w:r w:rsidRPr="006948BA">
        <w:rPr>
          <w:lang w:eastAsia="en-AU"/>
        </w:rPr>
        <w:t>Two tissues</w:t>
      </w:r>
    </w:p>
    <w:p w14:paraId="4038F0E4" w14:textId="77777777" w:rsidR="006948BA" w:rsidRPr="006948BA" w:rsidRDefault="006948BA" w:rsidP="006948BA">
      <w:pPr>
        <w:pStyle w:val="ListBullet"/>
        <w:rPr>
          <w:lang w:eastAsia="en-AU"/>
        </w:rPr>
      </w:pPr>
      <w:r w:rsidRPr="006948BA">
        <w:rPr>
          <w:lang w:eastAsia="en-AU"/>
        </w:rPr>
        <w:t>Water to fill the container</w:t>
      </w:r>
    </w:p>
    <w:p w14:paraId="637E40BB" w14:textId="77777777" w:rsidR="006948BA" w:rsidRPr="006948BA" w:rsidRDefault="006948BA" w:rsidP="006948BA">
      <w:pPr>
        <w:pStyle w:val="ListBullet"/>
        <w:rPr>
          <w:lang w:eastAsia="en-AU"/>
        </w:rPr>
      </w:pPr>
      <w:r w:rsidRPr="006948BA">
        <w:rPr>
          <w:lang w:eastAsia="en-AU"/>
        </w:rPr>
        <w:t>One transparent plastic cup</w:t>
      </w:r>
    </w:p>
    <w:p w14:paraId="7D8620F8" w14:textId="77777777" w:rsidR="006948BA" w:rsidRPr="00576AC7" w:rsidRDefault="006948BA" w:rsidP="006948BA">
      <w:pPr>
        <w:rPr>
          <w:rFonts w:ascii="Times New Roman" w:hAnsi="Times New Roman"/>
          <w:b/>
          <w:bCs/>
          <w:sz w:val="24"/>
          <w:szCs w:val="24"/>
          <w:lang w:eastAsia="en-AU"/>
        </w:rPr>
      </w:pPr>
      <w:r w:rsidRPr="00576AC7">
        <w:rPr>
          <w:b/>
          <w:bCs/>
          <w:lang w:eastAsia="en-AU"/>
        </w:rPr>
        <w:t>Each studen</w:t>
      </w:r>
      <w:r>
        <w:rPr>
          <w:b/>
          <w:bCs/>
          <w:lang w:eastAsia="en-AU"/>
        </w:rPr>
        <w:t>t</w:t>
      </w:r>
      <w:r w:rsidRPr="00576AC7">
        <w:rPr>
          <w:b/>
          <w:bCs/>
          <w:lang w:eastAsia="en-AU"/>
        </w:rPr>
        <w:t> </w:t>
      </w:r>
    </w:p>
    <w:p w14:paraId="1DABBE89" w14:textId="77777777" w:rsidR="006948BA" w:rsidRPr="00BF53DF" w:rsidRDefault="006948BA" w:rsidP="006948BA">
      <w:pPr>
        <w:pStyle w:val="ListBullet"/>
        <w:rPr>
          <w:lang w:eastAsia="en-AU"/>
        </w:rPr>
      </w:pPr>
      <w:r w:rsidRPr="00BF53DF">
        <w:rPr>
          <w:lang w:eastAsia="en-AU"/>
        </w:rPr>
        <w:t xml:space="preserve">Individual science journal (digital or </w:t>
      </w:r>
      <w:proofErr w:type="gramStart"/>
      <w:r w:rsidRPr="00BF53DF">
        <w:rPr>
          <w:lang w:eastAsia="en-AU"/>
        </w:rPr>
        <w:t>hard-copy</w:t>
      </w:r>
      <w:proofErr w:type="gramEnd"/>
      <w:r w:rsidRPr="00BF53DF">
        <w:rPr>
          <w:lang w:eastAsia="en-AU"/>
        </w:rPr>
        <w:t>)</w:t>
      </w:r>
    </w:p>
    <w:p w14:paraId="60B94BBC" w14:textId="77777777" w:rsidR="006948BA" w:rsidRPr="00BF53DF" w:rsidRDefault="006948BA" w:rsidP="006948BA">
      <w:pPr>
        <w:pStyle w:val="ListBullet"/>
        <w:rPr>
          <w:lang w:eastAsia="en-AU"/>
        </w:rPr>
      </w:pPr>
      <w:r w:rsidRPr="006948BA">
        <w:rPr>
          <w:b/>
          <w:bCs/>
          <w:lang w:eastAsia="en-AU"/>
        </w:rPr>
        <w:t>Tissues in a cup Resource sheet</w:t>
      </w:r>
      <w:r>
        <w:rPr>
          <w:lang w:eastAsia="en-AU"/>
        </w:rPr>
        <w:t xml:space="preserve"> </w:t>
      </w:r>
      <w:r w:rsidRPr="00BF53DF">
        <w:rPr>
          <w:lang w:eastAsia="en-AU"/>
        </w:rPr>
        <w:t>(or create their own)</w:t>
      </w:r>
    </w:p>
    <w:p w14:paraId="3F9B4D74" w14:textId="77777777" w:rsidR="006948BA" w:rsidRDefault="006948BA" w:rsidP="006948BA"/>
    <w:tbl>
      <w:tblPr>
        <w:tblStyle w:val="AASETable"/>
        <w:tblW w:w="0" w:type="auto"/>
        <w:tblLook w:val="04A0" w:firstRow="1" w:lastRow="0" w:firstColumn="1" w:lastColumn="0" w:noHBand="0" w:noVBand="1"/>
      </w:tblPr>
      <w:tblGrid>
        <w:gridCol w:w="3284"/>
        <w:gridCol w:w="3285"/>
        <w:gridCol w:w="3285"/>
      </w:tblGrid>
      <w:tr w:rsidR="006948BA" w14:paraId="6486374E" w14:textId="77777777" w:rsidTr="005D33A8">
        <w:trPr>
          <w:cnfStyle w:val="100000000000" w:firstRow="1" w:lastRow="0" w:firstColumn="0" w:lastColumn="0" w:oddVBand="0" w:evenVBand="0" w:oddHBand="0" w:evenHBand="0" w:firstRowFirstColumn="0" w:firstRowLastColumn="0" w:lastRowFirstColumn="0" w:lastRowLastColumn="0"/>
        </w:trPr>
        <w:tc>
          <w:tcPr>
            <w:tcW w:w="3284" w:type="dxa"/>
          </w:tcPr>
          <w:p w14:paraId="43F73308" w14:textId="77777777" w:rsidR="006948BA" w:rsidRPr="00975818" w:rsidRDefault="006948BA" w:rsidP="005D33A8">
            <w:pPr>
              <w:spacing w:after="0"/>
              <w:rPr>
                <w:b/>
                <w:bCs/>
              </w:rPr>
            </w:pPr>
            <w:r w:rsidRPr="00975818">
              <w:rPr>
                <w:b/>
                <w:bCs/>
              </w:rPr>
              <w:t>Lesson Routine</w:t>
            </w:r>
          </w:p>
        </w:tc>
        <w:tc>
          <w:tcPr>
            <w:tcW w:w="3285" w:type="dxa"/>
          </w:tcPr>
          <w:p w14:paraId="7D6D9637" w14:textId="77777777" w:rsidR="006948BA" w:rsidRPr="00975818" w:rsidRDefault="006948BA" w:rsidP="005D33A8">
            <w:pPr>
              <w:spacing w:after="0"/>
              <w:rPr>
                <w:b/>
                <w:bCs/>
              </w:rPr>
            </w:pPr>
            <w:r w:rsidRPr="00975818">
              <w:rPr>
                <w:b/>
                <w:bCs/>
              </w:rPr>
              <w:t>Estimated time</w:t>
            </w:r>
          </w:p>
        </w:tc>
        <w:tc>
          <w:tcPr>
            <w:tcW w:w="3285" w:type="dxa"/>
          </w:tcPr>
          <w:p w14:paraId="7028B3CA" w14:textId="77777777" w:rsidR="006948BA" w:rsidRPr="00975818" w:rsidRDefault="006948BA" w:rsidP="005D33A8">
            <w:pPr>
              <w:spacing w:after="0"/>
              <w:rPr>
                <w:b/>
                <w:bCs/>
              </w:rPr>
            </w:pPr>
            <w:r w:rsidRPr="00975818">
              <w:rPr>
                <w:b/>
                <w:bCs/>
              </w:rPr>
              <w:t>Task type</w:t>
            </w:r>
          </w:p>
        </w:tc>
      </w:tr>
      <w:tr w:rsidR="006948BA" w14:paraId="51669291" w14:textId="77777777" w:rsidTr="005D33A8">
        <w:trPr>
          <w:cnfStyle w:val="000000100000" w:firstRow="0" w:lastRow="0" w:firstColumn="0" w:lastColumn="0" w:oddVBand="0" w:evenVBand="0" w:oddHBand="1" w:evenHBand="0" w:firstRowFirstColumn="0" w:firstRowLastColumn="0" w:lastRowFirstColumn="0" w:lastRowLastColumn="0"/>
        </w:trPr>
        <w:tc>
          <w:tcPr>
            <w:tcW w:w="3284" w:type="dxa"/>
          </w:tcPr>
          <w:p w14:paraId="0C048CF9" w14:textId="77777777" w:rsidR="006948BA" w:rsidRDefault="006948BA" w:rsidP="005D33A8">
            <w:pPr>
              <w:spacing w:after="0"/>
            </w:pPr>
            <w:r>
              <w:t>Reorient</w:t>
            </w:r>
          </w:p>
        </w:tc>
        <w:tc>
          <w:tcPr>
            <w:tcW w:w="3285" w:type="dxa"/>
          </w:tcPr>
          <w:p w14:paraId="25A0D392" w14:textId="77777777" w:rsidR="006948BA" w:rsidRDefault="006948BA" w:rsidP="005D33A8">
            <w:pPr>
              <w:spacing w:after="0"/>
            </w:pPr>
            <w:r>
              <w:t>5 minutes</w:t>
            </w:r>
          </w:p>
        </w:tc>
        <w:tc>
          <w:tcPr>
            <w:tcW w:w="3285" w:type="dxa"/>
          </w:tcPr>
          <w:p w14:paraId="25E15AD6" w14:textId="77777777" w:rsidR="006948BA" w:rsidRDefault="006948BA" w:rsidP="005D33A8">
            <w:pPr>
              <w:spacing w:after="0"/>
            </w:pPr>
            <w:r>
              <w:t>Whole class</w:t>
            </w:r>
          </w:p>
        </w:tc>
      </w:tr>
      <w:tr w:rsidR="006948BA" w14:paraId="05463D1B" w14:textId="77777777" w:rsidTr="005D33A8">
        <w:trPr>
          <w:cnfStyle w:val="000000010000" w:firstRow="0" w:lastRow="0" w:firstColumn="0" w:lastColumn="0" w:oddVBand="0" w:evenVBand="0" w:oddHBand="0" w:evenHBand="1" w:firstRowFirstColumn="0" w:firstRowLastColumn="0" w:lastRowFirstColumn="0" w:lastRowLastColumn="0"/>
        </w:trPr>
        <w:tc>
          <w:tcPr>
            <w:tcW w:w="3284" w:type="dxa"/>
          </w:tcPr>
          <w:p w14:paraId="6711A1CF" w14:textId="77777777" w:rsidR="006948BA" w:rsidRDefault="006948BA" w:rsidP="005D33A8">
            <w:pPr>
              <w:spacing w:after="0"/>
            </w:pPr>
            <w:r>
              <w:t>Question</w:t>
            </w:r>
          </w:p>
        </w:tc>
        <w:tc>
          <w:tcPr>
            <w:tcW w:w="3285" w:type="dxa"/>
          </w:tcPr>
          <w:p w14:paraId="2A7979F0" w14:textId="77777777" w:rsidR="006948BA" w:rsidRDefault="006948BA" w:rsidP="005D33A8">
            <w:pPr>
              <w:spacing w:after="0"/>
            </w:pPr>
            <w:r>
              <w:t>10 minutes</w:t>
            </w:r>
          </w:p>
        </w:tc>
        <w:tc>
          <w:tcPr>
            <w:tcW w:w="3285" w:type="dxa"/>
          </w:tcPr>
          <w:p w14:paraId="1147A9B5" w14:textId="77777777" w:rsidR="006948BA" w:rsidRDefault="006948BA" w:rsidP="005D33A8">
            <w:pPr>
              <w:spacing w:after="0"/>
            </w:pPr>
            <w:r>
              <w:t>Whole class</w:t>
            </w:r>
          </w:p>
        </w:tc>
      </w:tr>
      <w:tr w:rsidR="006948BA" w14:paraId="0B0462AC" w14:textId="77777777" w:rsidTr="005D33A8">
        <w:trPr>
          <w:cnfStyle w:val="000000100000" w:firstRow="0" w:lastRow="0" w:firstColumn="0" w:lastColumn="0" w:oddVBand="0" w:evenVBand="0" w:oddHBand="1" w:evenHBand="0" w:firstRowFirstColumn="0" w:firstRowLastColumn="0" w:lastRowFirstColumn="0" w:lastRowLastColumn="0"/>
        </w:trPr>
        <w:tc>
          <w:tcPr>
            <w:tcW w:w="3284" w:type="dxa"/>
          </w:tcPr>
          <w:p w14:paraId="72A2D8B2" w14:textId="77777777" w:rsidR="006948BA" w:rsidRDefault="006948BA" w:rsidP="005D33A8">
            <w:pPr>
              <w:spacing w:after="0"/>
            </w:pPr>
            <w:r>
              <w:t>Investigate</w:t>
            </w:r>
          </w:p>
        </w:tc>
        <w:tc>
          <w:tcPr>
            <w:tcW w:w="3285" w:type="dxa"/>
          </w:tcPr>
          <w:p w14:paraId="6C602517" w14:textId="77777777" w:rsidR="006948BA" w:rsidRDefault="002939A7" w:rsidP="005D33A8">
            <w:pPr>
              <w:spacing w:after="0"/>
            </w:pPr>
            <w:r>
              <w:t>15</w:t>
            </w:r>
            <w:r w:rsidR="006948BA">
              <w:t xml:space="preserve"> minutes</w:t>
            </w:r>
          </w:p>
        </w:tc>
        <w:tc>
          <w:tcPr>
            <w:tcW w:w="3285" w:type="dxa"/>
          </w:tcPr>
          <w:p w14:paraId="3F7BCA15" w14:textId="77777777" w:rsidR="006948BA" w:rsidRDefault="006948BA" w:rsidP="005D33A8">
            <w:pPr>
              <w:spacing w:after="0"/>
            </w:pPr>
            <w:r>
              <w:t>Whole class/Group</w:t>
            </w:r>
          </w:p>
        </w:tc>
      </w:tr>
      <w:tr w:rsidR="006948BA" w14:paraId="772C9F91" w14:textId="77777777" w:rsidTr="005D33A8">
        <w:trPr>
          <w:cnfStyle w:val="000000010000" w:firstRow="0" w:lastRow="0" w:firstColumn="0" w:lastColumn="0" w:oddVBand="0" w:evenVBand="0" w:oddHBand="0" w:evenHBand="1" w:firstRowFirstColumn="0" w:firstRowLastColumn="0" w:lastRowFirstColumn="0" w:lastRowLastColumn="0"/>
        </w:trPr>
        <w:tc>
          <w:tcPr>
            <w:tcW w:w="3284" w:type="dxa"/>
          </w:tcPr>
          <w:p w14:paraId="424A0832" w14:textId="77777777" w:rsidR="006948BA" w:rsidRDefault="006948BA" w:rsidP="005D33A8">
            <w:pPr>
              <w:spacing w:after="0"/>
            </w:pPr>
            <w:r>
              <w:t>Integrate</w:t>
            </w:r>
          </w:p>
        </w:tc>
        <w:tc>
          <w:tcPr>
            <w:tcW w:w="3285" w:type="dxa"/>
          </w:tcPr>
          <w:p w14:paraId="2D294A58" w14:textId="77777777" w:rsidR="006948BA" w:rsidRDefault="002939A7" w:rsidP="005D33A8">
            <w:pPr>
              <w:spacing w:after="0"/>
            </w:pPr>
            <w:r>
              <w:t>15</w:t>
            </w:r>
            <w:r w:rsidR="006948BA">
              <w:t xml:space="preserve"> minutes</w:t>
            </w:r>
          </w:p>
        </w:tc>
        <w:tc>
          <w:tcPr>
            <w:tcW w:w="3285" w:type="dxa"/>
          </w:tcPr>
          <w:p w14:paraId="2415E631" w14:textId="77777777" w:rsidR="006948BA" w:rsidRDefault="006948BA" w:rsidP="005D33A8">
            <w:pPr>
              <w:spacing w:after="0"/>
            </w:pPr>
            <w:r>
              <w:t>Whole class</w:t>
            </w:r>
          </w:p>
        </w:tc>
      </w:tr>
      <w:tr w:rsidR="002939A7" w14:paraId="5B1C8170" w14:textId="77777777" w:rsidTr="005D33A8">
        <w:trPr>
          <w:cnfStyle w:val="000000100000" w:firstRow="0" w:lastRow="0" w:firstColumn="0" w:lastColumn="0" w:oddVBand="0" w:evenVBand="0" w:oddHBand="1" w:evenHBand="0" w:firstRowFirstColumn="0" w:firstRowLastColumn="0" w:lastRowFirstColumn="0" w:lastRowLastColumn="0"/>
        </w:trPr>
        <w:tc>
          <w:tcPr>
            <w:tcW w:w="3284" w:type="dxa"/>
          </w:tcPr>
          <w:p w14:paraId="05F27F9B" w14:textId="77777777" w:rsidR="002939A7" w:rsidRDefault="002939A7" w:rsidP="005D33A8">
            <w:pPr>
              <w:spacing w:after="0"/>
            </w:pPr>
            <w:r>
              <w:t>Investigate</w:t>
            </w:r>
          </w:p>
        </w:tc>
        <w:tc>
          <w:tcPr>
            <w:tcW w:w="3285" w:type="dxa"/>
          </w:tcPr>
          <w:p w14:paraId="43160F96" w14:textId="77777777" w:rsidR="002939A7" w:rsidRDefault="002939A7" w:rsidP="005D33A8">
            <w:pPr>
              <w:spacing w:after="0"/>
            </w:pPr>
            <w:r>
              <w:t>10 minutes</w:t>
            </w:r>
          </w:p>
        </w:tc>
        <w:tc>
          <w:tcPr>
            <w:tcW w:w="3285" w:type="dxa"/>
          </w:tcPr>
          <w:p w14:paraId="4060C2C3" w14:textId="77777777" w:rsidR="002939A7" w:rsidRDefault="002939A7" w:rsidP="005D33A8">
            <w:pPr>
              <w:spacing w:after="0"/>
            </w:pPr>
            <w:r>
              <w:t>Whole class</w:t>
            </w:r>
          </w:p>
        </w:tc>
      </w:tr>
      <w:tr w:rsidR="002939A7" w14:paraId="59C1D946" w14:textId="77777777" w:rsidTr="005D33A8">
        <w:trPr>
          <w:cnfStyle w:val="000000010000" w:firstRow="0" w:lastRow="0" w:firstColumn="0" w:lastColumn="0" w:oddVBand="0" w:evenVBand="0" w:oddHBand="0" w:evenHBand="1" w:firstRowFirstColumn="0" w:firstRowLastColumn="0" w:lastRowFirstColumn="0" w:lastRowLastColumn="0"/>
        </w:trPr>
        <w:tc>
          <w:tcPr>
            <w:tcW w:w="3284" w:type="dxa"/>
          </w:tcPr>
          <w:p w14:paraId="6F9E9447" w14:textId="77777777" w:rsidR="002939A7" w:rsidRDefault="002939A7" w:rsidP="005D33A8">
            <w:pPr>
              <w:spacing w:after="0"/>
            </w:pPr>
            <w:r>
              <w:t>Integrate</w:t>
            </w:r>
          </w:p>
        </w:tc>
        <w:tc>
          <w:tcPr>
            <w:tcW w:w="3285" w:type="dxa"/>
          </w:tcPr>
          <w:p w14:paraId="31AB6BE5" w14:textId="77777777" w:rsidR="002939A7" w:rsidRDefault="002939A7" w:rsidP="005D33A8">
            <w:pPr>
              <w:spacing w:after="0"/>
            </w:pPr>
            <w:r>
              <w:t>20 minutes</w:t>
            </w:r>
          </w:p>
        </w:tc>
        <w:tc>
          <w:tcPr>
            <w:tcW w:w="3285" w:type="dxa"/>
          </w:tcPr>
          <w:p w14:paraId="1856ECA9" w14:textId="77777777" w:rsidR="002939A7" w:rsidRDefault="002939A7" w:rsidP="005D33A8">
            <w:pPr>
              <w:spacing w:after="0"/>
            </w:pPr>
            <w:r>
              <w:t>Whole class/Group</w:t>
            </w:r>
          </w:p>
        </w:tc>
      </w:tr>
    </w:tbl>
    <w:p w14:paraId="7CB93003" w14:textId="77777777" w:rsidR="006948BA" w:rsidRDefault="006948BA" w:rsidP="006948BA"/>
    <w:p w14:paraId="6773DE45" w14:textId="77777777" w:rsidR="006948BA" w:rsidRDefault="006948BA" w:rsidP="006948BA">
      <w:pPr>
        <w:pStyle w:val="Heading1"/>
        <w:spacing w:before="0" w:after="0"/>
      </w:pPr>
      <w:r>
        <w:t>Inquire</w:t>
      </w:r>
    </w:p>
    <w:p w14:paraId="6322EE95" w14:textId="77777777" w:rsidR="006948BA" w:rsidRDefault="006948BA" w:rsidP="006948BA">
      <w:pPr>
        <w:pStyle w:val="Heading2"/>
      </w:pPr>
      <w:r>
        <w:t>Re-orient</w:t>
      </w:r>
    </w:p>
    <w:p w14:paraId="4E27AB16" w14:textId="77777777" w:rsidR="006948BA" w:rsidRPr="006948BA" w:rsidRDefault="006948BA" w:rsidP="006948BA">
      <w:pPr>
        <w:rPr>
          <w:lang w:eastAsia="en-AU"/>
        </w:rPr>
      </w:pPr>
      <w:r w:rsidRPr="006948BA">
        <w:rPr>
          <w:lang w:eastAsia="en-AU"/>
        </w:rPr>
        <w:t xml:space="preserve">Revisit the samples examined, and the ideas students had about gases, recorded on the Y-chart or table created in the Launch phase. Focus on the samples that students thought might be classified as gases. Review the vocabulary they used to describe gases and how they decided what made something a gas. </w:t>
      </w:r>
    </w:p>
    <w:p w14:paraId="62DB467A" w14:textId="77777777" w:rsidR="006948BA" w:rsidRDefault="006948BA" w:rsidP="006948BA">
      <w:pPr>
        <w:pStyle w:val="Heading2"/>
      </w:pPr>
      <w:r>
        <w:t xml:space="preserve">Question </w:t>
      </w:r>
      <w:r>
        <w:rPr>
          <w:rFonts w:cstheme="majorHAnsi"/>
          <w:color w:val="auto"/>
        </w:rPr>
        <w:t xml:space="preserve">• </w:t>
      </w:r>
      <w:r>
        <w:rPr>
          <w:rFonts w:cstheme="majorHAnsi"/>
          <w:b w:val="0"/>
          <w:bCs/>
          <w:color w:val="auto"/>
        </w:rPr>
        <w:t>What’s in an empty cup</w:t>
      </w:r>
      <w:r>
        <w:t xml:space="preserve"> </w:t>
      </w:r>
    </w:p>
    <w:p w14:paraId="112BAE35" w14:textId="77777777" w:rsidR="006948BA" w:rsidRPr="006948BA" w:rsidRDefault="006948BA" w:rsidP="006948BA">
      <w:pPr>
        <w:rPr>
          <w:lang w:eastAsia="en-AU"/>
        </w:rPr>
      </w:pPr>
      <w:r w:rsidRPr="006948BA">
        <w:rPr>
          <w:lang w:eastAsia="en-AU"/>
        </w:rPr>
        <w:t>Allow students to examine an empty balloon, then discuss.</w:t>
      </w:r>
    </w:p>
    <w:p w14:paraId="53C6F2B5" w14:textId="77777777" w:rsidR="006948BA" w:rsidRDefault="006948BA" w:rsidP="006948BA">
      <w:pPr>
        <w:rPr>
          <w:lang w:eastAsia="en-AU"/>
        </w:rPr>
      </w:pPr>
    </w:p>
    <w:p w14:paraId="1259E039" w14:textId="77777777" w:rsidR="006948BA" w:rsidRPr="00E00279" w:rsidRDefault="006948BA" w:rsidP="006948BA">
      <w:pPr>
        <w:rPr>
          <w:b/>
          <w:bCs/>
          <w:lang w:eastAsia="en-AU"/>
        </w:rPr>
      </w:pPr>
      <w:r w:rsidRPr="00E00279">
        <w:rPr>
          <w:b/>
          <w:bCs/>
          <w:lang w:eastAsia="en-AU"/>
        </w:rPr>
        <w:t>Potential discussion prompts</w:t>
      </w:r>
    </w:p>
    <w:p w14:paraId="1CFBB5B6" w14:textId="77777777" w:rsidR="006948BA" w:rsidRPr="00FD278F" w:rsidRDefault="006948BA" w:rsidP="006948BA">
      <w:pPr>
        <w:pStyle w:val="ListBullet"/>
        <w:rPr>
          <w:i/>
          <w:iCs/>
          <w:lang w:eastAsia="en-AU"/>
        </w:rPr>
      </w:pPr>
      <w:r w:rsidRPr="00FD278F">
        <w:rPr>
          <w:i/>
          <w:iCs/>
          <w:lang w:eastAsia="en-AU"/>
        </w:rPr>
        <w:t>What is it?</w:t>
      </w:r>
    </w:p>
    <w:p w14:paraId="7F76DA22" w14:textId="77777777" w:rsidR="006948BA" w:rsidRPr="00FD278F" w:rsidRDefault="006948BA" w:rsidP="006948BA">
      <w:pPr>
        <w:pStyle w:val="ListBullet"/>
        <w:rPr>
          <w:i/>
          <w:iCs/>
          <w:lang w:eastAsia="en-AU"/>
        </w:rPr>
      </w:pPr>
      <w:r w:rsidRPr="00FD278F">
        <w:rPr>
          <w:i/>
          <w:iCs/>
          <w:lang w:eastAsia="en-AU"/>
        </w:rPr>
        <w:t>Is it a solid, liquid or gas?</w:t>
      </w:r>
    </w:p>
    <w:p w14:paraId="0D9B5473" w14:textId="77777777" w:rsidR="006948BA" w:rsidRPr="00FD278F" w:rsidRDefault="006948BA" w:rsidP="006948BA">
      <w:pPr>
        <w:pStyle w:val="ListBullet"/>
        <w:rPr>
          <w:i/>
          <w:iCs/>
          <w:lang w:eastAsia="en-AU"/>
        </w:rPr>
      </w:pPr>
      <w:r w:rsidRPr="00FD278F">
        <w:rPr>
          <w:i/>
          <w:iCs/>
          <w:lang w:eastAsia="en-AU"/>
        </w:rPr>
        <w:t>What is it used for?</w:t>
      </w:r>
    </w:p>
    <w:p w14:paraId="1B036A44" w14:textId="77777777" w:rsidR="006948BA" w:rsidRPr="00FD278F" w:rsidRDefault="006948BA" w:rsidP="006948BA">
      <w:pPr>
        <w:pStyle w:val="ListBullet"/>
        <w:rPr>
          <w:i/>
          <w:iCs/>
          <w:lang w:eastAsia="en-AU"/>
        </w:rPr>
      </w:pPr>
      <w:r w:rsidRPr="00FD278F">
        <w:rPr>
          <w:i/>
          <w:iCs/>
          <w:lang w:eastAsia="en-AU"/>
        </w:rPr>
        <w:t>How do we blow it up/inflate it?</w:t>
      </w:r>
    </w:p>
    <w:p w14:paraId="6D1065CD" w14:textId="77777777" w:rsidR="006948BA" w:rsidRPr="006948BA" w:rsidRDefault="006948BA" w:rsidP="006948BA">
      <w:pPr>
        <w:rPr>
          <w:lang w:eastAsia="en-AU"/>
        </w:rPr>
      </w:pPr>
      <w:r w:rsidRPr="006948BA">
        <w:rPr>
          <w:lang w:eastAsia="en-AU"/>
        </w:rPr>
        <w:t>Allow students to examine an inflated balloon, or to blow up balloons themselves, and discuss.</w:t>
      </w:r>
    </w:p>
    <w:p w14:paraId="291E6508" w14:textId="77777777" w:rsidR="006948BA" w:rsidRDefault="006948BA" w:rsidP="006948BA">
      <w:pPr>
        <w:rPr>
          <w:lang w:eastAsia="en-AU"/>
        </w:rPr>
      </w:pPr>
    </w:p>
    <w:p w14:paraId="0E16AB9E" w14:textId="77777777" w:rsidR="006948BA" w:rsidRPr="00E00279" w:rsidRDefault="006948BA" w:rsidP="006948BA">
      <w:pPr>
        <w:rPr>
          <w:b/>
          <w:bCs/>
          <w:lang w:eastAsia="en-AU"/>
        </w:rPr>
      </w:pPr>
      <w:r w:rsidRPr="00E00279">
        <w:rPr>
          <w:b/>
          <w:bCs/>
          <w:lang w:eastAsia="en-AU"/>
        </w:rPr>
        <w:t>Potential discussion prompts</w:t>
      </w:r>
    </w:p>
    <w:p w14:paraId="16C2795C" w14:textId="77777777" w:rsidR="006948BA" w:rsidRPr="00FD278F" w:rsidRDefault="006948BA" w:rsidP="006948BA">
      <w:pPr>
        <w:pStyle w:val="ListBullet"/>
        <w:rPr>
          <w:i/>
          <w:iCs/>
          <w:lang w:eastAsia="en-AU"/>
        </w:rPr>
      </w:pPr>
      <w:r w:rsidRPr="00FD278F">
        <w:rPr>
          <w:i/>
          <w:iCs/>
          <w:lang w:eastAsia="en-AU"/>
        </w:rPr>
        <w:t>What’s inside the balloon now? How do you know?</w:t>
      </w:r>
    </w:p>
    <w:p w14:paraId="3DB6714C" w14:textId="77777777" w:rsidR="006948BA" w:rsidRPr="00FD278F" w:rsidRDefault="006948BA" w:rsidP="006948BA">
      <w:pPr>
        <w:pStyle w:val="ListBullet"/>
        <w:rPr>
          <w:i/>
          <w:iCs/>
          <w:lang w:eastAsia="en-AU"/>
        </w:rPr>
      </w:pPr>
      <w:r w:rsidRPr="00FD278F">
        <w:rPr>
          <w:i/>
          <w:iCs/>
          <w:lang w:eastAsia="en-AU"/>
        </w:rPr>
        <w:t>Is what’s inside it a solid, liquid or gas? Why do you think that?</w:t>
      </w:r>
    </w:p>
    <w:p w14:paraId="1B255744" w14:textId="77777777" w:rsidR="006948BA" w:rsidRPr="00FD278F" w:rsidRDefault="006948BA" w:rsidP="006948BA">
      <w:pPr>
        <w:pStyle w:val="ListBullet"/>
        <w:rPr>
          <w:i/>
          <w:iCs/>
          <w:lang w:eastAsia="en-AU"/>
        </w:rPr>
      </w:pPr>
      <w:r w:rsidRPr="00FD278F">
        <w:rPr>
          <w:i/>
          <w:iCs/>
          <w:lang w:eastAsia="en-AU"/>
        </w:rPr>
        <w:t>Why do we tie the end of the balloon off after we’ve inflated it?</w:t>
      </w:r>
    </w:p>
    <w:p w14:paraId="02917957" w14:textId="77777777" w:rsidR="006948BA" w:rsidRPr="006948BA" w:rsidRDefault="006948BA" w:rsidP="006948BA">
      <w:pPr>
        <w:rPr>
          <w:lang w:eastAsia="en-AU"/>
        </w:rPr>
      </w:pPr>
      <w:r w:rsidRPr="006948BA">
        <w:rPr>
          <w:lang w:eastAsia="en-AU"/>
        </w:rPr>
        <w:t>Next, show students an empty transparent cup, and ask if there is anything inside it. Turn the cup over and place it on a flat surface and ask again if there is anything inside the cup.</w:t>
      </w:r>
      <w:r w:rsidRPr="006948BA">
        <w:rPr>
          <w:lang w:eastAsia="en-AU"/>
        </w:rPr>
        <w:br/>
      </w:r>
      <w:r w:rsidRPr="006948BA">
        <w:rPr>
          <w:lang w:eastAsia="en-AU"/>
        </w:rPr>
        <w:lastRenderedPageBreak/>
        <w:br/>
        <w:t>Support students to compose a question for investigation about the cup and its contents, by prompting them to begin a question with ‘how’ or ‘what’. Some examples include:</w:t>
      </w:r>
    </w:p>
    <w:p w14:paraId="59399958" w14:textId="77777777" w:rsidR="00FD278F" w:rsidRDefault="006948BA" w:rsidP="006948BA">
      <w:pPr>
        <w:pStyle w:val="ListBullet"/>
        <w:rPr>
          <w:i/>
          <w:iCs/>
          <w:lang w:eastAsia="en-AU"/>
        </w:rPr>
      </w:pPr>
      <w:r w:rsidRPr="00FD278F">
        <w:rPr>
          <w:i/>
          <w:iCs/>
          <w:lang w:eastAsia="en-AU"/>
        </w:rPr>
        <w:t>What’s inside an empty cup?</w:t>
      </w:r>
    </w:p>
    <w:p w14:paraId="74D41A85" w14:textId="62B873A6" w:rsidR="006948BA" w:rsidRPr="00FD278F" w:rsidRDefault="006948BA" w:rsidP="006948BA">
      <w:pPr>
        <w:pStyle w:val="ListBullet"/>
        <w:rPr>
          <w:i/>
          <w:iCs/>
          <w:lang w:eastAsia="en-AU"/>
        </w:rPr>
      </w:pPr>
      <w:r w:rsidRPr="00FD278F">
        <w:rPr>
          <w:i/>
          <w:iCs/>
          <w:lang w:eastAsia="en-AU"/>
        </w:rPr>
        <w:t>How can we show there is air/gas inside an empty cup?</w:t>
      </w:r>
    </w:p>
    <w:p w14:paraId="080A4EB1" w14:textId="77777777" w:rsidR="006948BA" w:rsidRDefault="002939A7" w:rsidP="006948BA">
      <w:pPr>
        <w:pStyle w:val="Heading2"/>
      </w:pPr>
      <w:r>
        <w:t>Investigate</w:t>
      </w:r>
      <w:r w:rsidR="006948BA">
        <w:t xml:space="preserve"> </w:t>
      </w:r>
      <w:r w:rsidR="006948BA">
        <w:rPr>
          <w:rFonts w:cstheme="majorHAnsi"/>
          <w:color w:val="auto"/>
        </w:rPr>
        <w:t xml:space="preserve">• </w:t>
      </w:r>
      <w:r>
        <w:rPr>
          <w:rFonts w:cstheme="majorHAnsi"/>
          <w:b w:val="0"/>
          <w:bCs/>
          <w:color w:val="auto"/>
        </w:rPr>
        <w:t>Testing ideas</w:t>
      </w:r>
    </w:p>
    <w:p w14:paraId="0E797ED9" w14:textId="77777777" w:rsidR="002939A7" w:rsidRPr="002939A7" w:rsidRDefault="002939A7" w:rsidP="002939A7">
      <w:pPr>
        <w:rPr>
          <w:lang w:eastAsia="en-AU"/>
        </w:rPr>
      </w:pPr>
      <w:r w:rsidRPr="002939A7">
        <w:rPr>
          <w:lang w:eastAsia="en-AU"/>
        </w:rPr>
        <w:t>Students investigate to find out what’s inside the empty cup.</w:t>
      </w:r>
    </w:p>
    <w:p w14:paraId="6603F431" w14:textId="77777777" w:rsidR="002939A7" w:rsidRPr="002939A7" w:rsidRDefault="002939A7" w:rsidP="002939A7">
      <w:pPr>
        <w:rPr>
          <w:lang w:eastAsia="en-AU"/>
        </w:rPr>
      </w:pPr>
      <w:r w:rsidRPr="002939A7">
        <w:rPr>
          <w:lang w:eastAsia="en-AU"/>
        </w:rPr>
        <w:t xml:space="preserve">Using a demonstration copy of the </w:t>
      </w:r>
      <w:r w:rsidRPr="002939A7">
        <w:rPr>
          <w:b/>
          <w:bCs/>
          <w:lang w:eastAsia="en-AU"/>
        </w:rPr>
        <w:t>Tissues in a cup Resource sheet</w:t>
      </w:r>
      <w:r w:rsidRPr="002939A7">
        <w:rPr>
          <w:lang w:eastAsia="en-AU"/>
        </w:rPr>
        <w:t>, review and discuss the steps of Part 1 of the investigation. Students will:</w:t>
      </w:r>
    </w:p>
    <w:p w14:paraId="40BBDFD5" w14:textId="77777777" w:rsidR="002939A7" w:rsidRPr="002939A7" w:rsidRDefault="002939A7" w:rsidP="002939A7">
      <w:pPr>
        <w:rPr>
          <w:lang w:eastAsia="en-AU"/>
        </w:rPr>
      </w:pPr>
      <w:r>
        <w:rPr>
          <w:lang w:eastAsia="en-AU"/>
        </w:rPr>
        <w:t xml:space="preserve">1. </w:t>
      </w:r>
      <w:r w:rsidRPr="002939A7">
        <w:rPr>
          <w:lang w:eastAsia="en-AU"/>
        </w:rPr>
        <w:t>Pack the tissue firmly into the bottom of the plastic cup.</w:t>
      </w:r>
    </w:p>
    <w:p w14:paraId="0286B4AA" w14:textId="77777777" w:rsidR="002939A7" w:rsidRPr="002939A7" w:rsidRDefault="002939A7" w:rsidP="002939A7">
      <w:pPr>
        <w:rPr>
          <w:lang w:eastAsia="en-AU"/>
        </w:rPr>
      </w:pPr>
      <w:r>
        <w:rPr>
          <w:lang w:eastAsia="en-AU"/>
        </w:rPr>
        <w:t xml:space="preserve">2. </w:t>
      </w:r>
      <w:r w:rsidRPr="002939A7">
        <w:rPr>
          <w:lang w:eastAsia="en-AU"/>
        </w:rPr>
        <w:t>Turn the cup upside down and hold the rim of the cup flat on the surface of the water.</w:t>
      </w:r>
    </w:p>
    <w:p w14:paraId="04CD9FC6" w14:textId="77777777" w:rsidR="002939A7" w:rsidRPr="002939A7" w:rsidRDefault="002939A7" w:rsidP="002939A7">
      <w:pPr>
        <w:rPr>
          <w:lang w:eastAsia="en-AU"/>
        </w:rPr>
      </w:pPr>
      <w:r>
        <w:rPr>
          <w:lang w:eastAsia="en-AU"/>
        </w:rPr>
        <w:t xml:space="preserve">3. </w:t>
      </w:r>
      <w:r w:rsidRPr="002939A7">
        <w:rPr>
          <w:lang w:eastAsia="en-AU"/>
        </w:rPr>
        <w:t>Slowly push the cup straight down into the water.</w:t>
      </w:r>
    </w:p>
    <w:p w14:paraId="5F772361" w14:textId="77777777" w:rsidR="002939A7" w:rsidRPr="002939A7" w:rsidRDefault="002939A7" w:rsidP="002939A7">
      <w:pPr>
        <w:rPr>
          <w:lang w:eastAsia="en-AU"/>
        </w:rPr>
      </w:pPr>
      <w:r>
        <w:rPr>
          <w:lang w:eastAsia="en-AU"/>
        </w:rPr>
        <w:t xml:space="preserve">4. </w:t>
      </w:r>
      <w:r w:rsidRPr="002939A7">
        <w:rPr>
          <w:lang w:eastAsia="en-AU"/>
        </w:rPr>
        <w:t>Remove the cup from the water and examine the tissue</w:t>
      </w:r>
    </w:p>
    <w:p w14:paraId="789536C3" w14:textId="77777777" w:rsidR="002939A7" w:rsidRPr="002939A7" w:rsidRDefault="002939A7" w:rsidP="002939A7">
      <w:pPr>
        <w:rPr>
          <w:lang w:eastAsia="en-AU"/>
        </w:rPr>
      </w:pPr>
      <w:r w:rsidRPr="002939A7">
        <w:rPr>
          <w:lang w:eastAsia="en-AU"/>
        </w:rPr>
        <w:t xml:space="preserve">Students discuss their predictions and reasoning for them in their collaborative teams, and record them using the Predict, Reason, sections of the PROE chart. Students then carry out the investigation, observing what happens and recording their findings in the Observe, Explain sections of the PROE chart. </w:t>
      </w:r>
    </w:p>
    <w:p w14:paraId="0F62D566" w14:textId="77777777" w:rsidR="002939A7" w:rsidRPr="002939A7" w:rsidRDefault="002939A7" w:rsidP="002939A7">
      <w:pPr>
        <w:rPr>
          <w:lang w:eastAsia="en-AU"/>
        </w:rPr>
      </w:pPr>
      <w:r w:rsidRPr="002939A7">
        <w:rPr>
          <w:lang w:eastAsia="en-AU"/>
        </w:rPr>
        <w:t xml:space="preserve">Using a demonstration copy of the </w:t>
      </w:r>
      <w:r w:rsidRPr="002939A7">
        <w:rPr>
          <w:b/>
          <w:bCs/>
          <w:lang w:eastAsia="en-AU"/>
        </w:rPr>
        <w:t>Tissues in a cup Resource sheet</w:t>
      </w:r>
      <w:r w:rsidRPr="002939A7">
        <w:rPr>
          <w:lang w:eastAsia="en-AU"/>
        </w:rPr>
        <w:t>, review and discuss the steps of Part 2 of the investigation. Students will:</w:t>
      </w:r>
    </w:p>
    <w:p w14:paraId="5DA15596" w14:textId="77777777" w:rsidR="002939A7" w:rsidRPr="002939A7" w:rsidRDefault="002939A7" w:rsidP="002939A7">
      <w:pPr>
        <w:rPr>
          <w:lang w:eastAsia="en-AU"/>
        </w:rPr>
      </w:pPr>
      <w:r>
        <w:rPr>
          <w:lang w:eastAsia="en-AU"/>
        </w:rPr>
        <w:t xml:space="preserve">1. </w:t>
      </w:r>
      <w:r w:rsidRPr="002939A7">
        <w:rPr>
          <w:lang w:eastAsia="en-AU"/>
        </w:rPr>
        <w:t>Pack the tissue firmly into the bottom of the plastic cup.</w:t>
      </w:r>
    </w:p>
    <w:p w14:paraId="115D49CA" w14:textId="77777777" w:rsidR="002939A7" w:rsidRPr="002939A7" w:rsidRDefault="002939A7" w:rsidP="002939A7">
      <w:pPr>
        <w:rPr>
          <w:lang w:eastAsia="en-AU"/>
        </w:rPr>
      </w:pPr>
      <w:r>
        <w:rPr>
          <w:lang w:eastAsia="en-AU"/>
        </w:rPr>
        <w:t xml:space="preserve">2. </w:t>
      </w:r>
      <w:r w:rsidRPr="002939A7">
        <w:rPr>
          <w:lang w:eastAsia="en-AU"/>
        </w:rPr>
        <w:t>Turn the cup upside down and hold the rim of the cup flat on the surface of the water.</w:t>
      </w:r>
    </w:p>
    <w:p w14:paraId="42E48C3F" w14:textId="77777777" w:rsidR="002939A7" w:rsidRPr="002939A7" w:rsidRDefault="002939A7" w:rsidP="002939A7">
      <w:pPr>
        <w:rPr>
          <w:lang w:eastAsia="en-AU"/>
        </w:rPr>
      </w:pPr>
      <w:r>
        <w:rPr>
          <w:lang w:eastAsia="en-AU"/>
        </w:rPr>
        <w:t xml:space="preserve">3. </w:t>
      </w:r>
      <w:r w:rsidRPr="002939A7">
        <w:rPr>
          <w:lang w:eastAsia="en-AU"/>
        </w:rPr>
        <w:t xml:space="preserve">Slowly push the cup into the water, tilting the cup as you push it down. </w:t>
      </w:r>
    </w:p>
    <w:p w14:paraId="54E519C3" w14:textId="77777777" w:rsidR="002939A7" w:rsidRPr="002939A7" w:rsidRDefault="002939A7" w:rsidP="002939A7">
      <w:pPr>
        <w:rPr>
          <w:lang w:eastAsia="en-AU"/>
        </w:rPr>
      </w:pPr>
      <w:r>
        <w:rPr>
          <w:lang w:eastAsia="en-AU"/>
        </w:rPr>
        <w:t xml:space="preserve">4. </w:t>
      </w:r>
      <w:r w:rsidRPr="002939A7">
        <w:rPr>
          <w:lang w:eastAsia="en-AU"/>
        </w:rPr>
        <w:t>Remove the cup from the water and examine the tissue.</w:t>
      </w:r>
    </w:p>
    <w:p w14:paraId="741A359D" w14:textId="77777777" w:rsidR="002939A7" w:rsidRPr="002939A7" w:rsidRDefault="002939A7" w:rsidP="002939A7">
      <w:pPr>
        <w:rPr>
          <w:lang w:eastAsia="en-AU"/>
        </w:rPr>
      </w:pPr>
      <w:r w:rsidRPr="002939A7">
        <w:rPr>
          <w:lang w:eastAsia="en-AU"/>
        </w:rPr>
        <w:t>Students discuss their predictions and reasoning for them in their collaborative teams, and record them using the Predict, Reason, sections of the PROE chart. Students then carry out the investigation, observing what happens and recording their findings in the Observe, Explain sections of the PROE chart.</w:t>
      </w:r>
    </w:p>
    <w:p w14:paraId="2C87B7D4" w14:textId="77777777" w:rsidR="002939A7" w:rsidRPr="002939A7" w:rsidRDefault="002939A7" w:rsidP="002939A7">
      <w:pPr>
        <w:rPr>
          <w:lang w:eastAsia="en-AU"/>
        </w:rPr>
      </w:pPr>
      <w:r w:rsidRPr="002939A7">
        <w:rPr>
          <w:lang w:eastAsia="en-AU"/>
        </w:rPr>
        <w:t>Model how to complete if necessary.</w:t>
      </w:r>
    </w:p>
    <w:p w14:paraId="6DA41A27" w14:textId="77777777" w:rsidR="002939A7" w:rsidRPr="002939A7" w:rsidRDefault="002939A7" w:rsidP="002939A7">
      <w:pPr>
        <w:rPr>
          <w:lang w:eastAsia="en-AU"/>
        </w:rPr>
      </w:pPr>
      <w:r w:rsidRPr="002939A7">
        <w:rPr>
          <w:lang w:eastAsia="en-AU"/>
        </w:rPr>
        <w:t xml:space="preserve">Allow students time to complete their investigation in collaborative teams. You might ask them to complete the two parts of the investigation separately, discussing and sharing results after each. </w:t>
      </w:r>
      <w:proofErr w:type="gramStart"/>
      <w:r w:rsidRPr="002939A7">
        <w:rPr>
          <w:lang w:eastAsia="en-AU"/>
        </w:rPr>
        <w:t>Alternatively</w:t>
      </w:r>
      <w:proofErr w:type="gramEnd"/>
      <w:r w:rsidRPr="002939A7">
        <w:rPr>
          <w:lang w:eastAsia="en-AU"/>
        </w:rPr>
        <w:t xml:space="preserve"> you might review and discuss both steps and allow them to complete each part without interruption, discussing and sharing results at the end. See the Integrate step of this lesson for discussion prompts.</w:t>
      </w:r>
    </w:p>
    <w:p w14:paraId="4B8C37B6" w14:textId="77777777" w:rsidR="002939A7" w:rsidRDefault="002939A7" w:rsidP="002939A7">
      <w:pPr>
        <w:pStyle w:val="Heading2"/>
      </w:pPr>
      <w:r>
        <w:t xml:space="preserve">Integrate </w:t>
      </w:r>
      <w:r>
        <w:rPr>
          <w:rFonts w:cstheme="majorHAnsi"/>
          <w:color w:val="auto"/>
        </w:rPr>
        <w:t xml:space="preserve">• </w:t>
      </w:r>
      <w:r>
        <w:rPr>
          <w:rFonts w:cstheme="majorHAnsi"/>
          <w:b w:val="0"/>
          <w:bCs/>
          <w:color w:val="auto"/>
        </w:rPr>
        <w:t>Discussing claims</w:t>
      </w:r>
    </w:p>
    <w:p w14:paraId="5D423089" w14:textId="4BF9E1C7" w:rsidR="002939A7" w:rsidRDefault="002939A7" w:rsidP="002939A7">
      <w:r>
        <w:t xml:space="preserve">Share and discuss findings as a class. Encourage students to seek further information and clarification from </w:t>
      </w:r>
      <w:r w:rsidRPr="008F2528">
        <w:rPr>
          <w:szCs w:val="20"/>
        </w:rPr>
        <w:t xml:space="preserve">other teams using the </w:t>
      </w:r>
      <w:hyperlink r:id="rId32" w:tgtFrame="_blank" w:history="1">
        <w:r w:rsidRPr="008F2528">
          <w:rPr>
            <w:rStyle w:val="Hyperlink"/>
            <w:sz w:val="20"/>
            <w:szCs w:val="20"/>
          </w:rPr>
          <w:t>science question starters</w:t>
        </w:r>
      </w:hyperlink>
      <w:r w:rsidRPr="008F2528">
        <w:rPr>
          <w:szCs w:val="20"/>
        </w:rPr>
        <w:t>.</w:t>
      </w:r>
    </w:p>
    <w:p w14:paraId="4F4CD56E" w14:textId="77777777" w:rsidR="002939A7" w:rsidRPr="00DD4AAD" w:rsidRDefault="002939A7" w:rsidP="002939A7">
      <w:r w:rsidRPr="00DD4AAD">
        <w:rPr>
          <w:rStyle w:val="Strong"/>
        </w:rPr>
        <w:t xml:space="preserve">Potential discussion prompts </w:t>
      </w:r>
    </w:p>
    <w:p w14:paraId="51A4B8BF" w14:textId="77777777" w:rsidR="002939A7" w:rsidRDefault="002939A7" w:rsidP="002939A7">
      <w:pPr>
        <w:pStyle w:val="ListBullet"/>
      </w:pPr>
      <w:r>
        <w:rPr>
          <w:rStyle w:val="Emphasis"/>
        </w:rPr>
        <w:t>What did you think would happen to the tissue when you pushed the upside-down cup into the water?</w:t>
      </w:r>
    </w:p>
    <w:p w14:paraId="375064C8" w14:textId="77777777" w:rsidR="002939A7" w:rsidRDefault="002939A7" w:rsidP="002939A7">
      <w:pPr>
        <w:pStyle w:val="ListBullet"/>
      </w:pPr>
      <w:r>
        <w:rPr>
          <w:rStyle w:val="Emphasis"/>
        </w:rPr>
        <w:t>Were your predictions correct?</w:t>
      </w:r>
    </w:p>
    <w:p w14:paraId="22372DFE" w14:textId="77777777" w:rsidR="002939A7" w:rsidRDefault="002939A7" w:rsidP="002939A7">
      <w:pPr>
        <w:pStyle w:val="ListBullet"/>
      </w:pPr>
      <w:r>
        <w:rPr>
          <w:rStyle w:val="Emphasis"/>
        </w:rPr>
        <w:t>What did you observe as you pushed the cup into the water?</w:t>
      </w:r>
    </w:p>
    <w:p w14:paraId="39EC1AE0" w14:textId="77777777" w:rsidR="002939A7" w:rsidRDefault="002939A7" w:rsidP="002939A7">
      <w:pPr>
        <w:pStyle w:val="ListBullet"/>
      </w:pPr>
      <w:r>
        <w:rPr>
          <w:rStyle w:val="Emphasis"/>
        </w:rPr>
        <w:t>Did the tissue get wet? Why do you think that happened?</w:t>
      </w:r>
    </w:p>
    <w:p w14:paraId="31CFE6A8" w14:textId="77777777" w:rsidR="002939A7" w:rsidRDefault="002939A7" w:rsidP="002939A7">
      <w:pPr>
        <w:pStyle w:val="ListBullet"/>
      </w:pPr>
      <w:r>
        <w:rPr>
          <w:rStyle w:val="Emphasis"/>
        </w:rPr>
        <w:t>What do you think is inside the cup, apart from the tissue?</w:t>
      </w:r>
    </w:p>
    <w:p w14:paraId="0FD0885C" w14:textId="77777777" w:rsidR="002939A7" w:rsidRDefault="002939A7" w:rsidP="002939A7">
      <w:pPr>
        <w:pStyle w:val="ListBullet2"/>
      </w:pPr>
      <w:r>
        <w:t>There is air inside the cup.</w:t>
      </w:r>
    </w:p>
    <w:p w14:paraId="4E0BF648" w14:textId="77777777" w:rsidR="002939A7" w:rsidRDefault="002939A7" w:rsidP="002939A7">
      <w:pPr>
        <w:pStyle w:val="ListBullet"/>
      </w:pPr>
      <w:r>
        <w:rPr>
          <w:rStyle w:val="Emphasis"/>
        </w:rPr>
        <w:t>What was happening to the air as you pushed the cup down into the water?</w:t>
      </w:r>
    </w:p>
    <w:p w14:paraId="3BF3FF39" w14:textId="77777777" w:rsidR="002939A7" w:rsidRDefault="002939A7" w:rsidP="002939A7">
      <w:pPr>
        <w:pStyle w:val="ListBullet"/>
      </w:pPr>
      <w:r>
        <w:rPr>
          <w:rStyle w:val="Emphasis"/>
        </w:rPr>
        <w:lastRenderedPageBreak/>
        <w:t xml:space="preserve">What did you notice happened when you tilted the cup as you pushed it down? </w:t>
      </w:r>
    </w:p>
    <w:p w14:paraId="1A930A19" w14:textId="77777777" w:rsidR="002939A7" w:rsidRDefault="002939A7" w:rsidP="002939A7">
      <w:pPr>
        <w:pStyle w:val="ListBullet2"/>
      </w:pPr>
      <w:r>
        <w:t>Air bubbles escaped from the cup.</w:t>
      </w:r>
    </w:p>
    <w:p w14:paraId="15F71323" w14:textId="77777777" w:rsidR="002939A7" w:rsidRDefault="002939A7" w:rsidP="002939A7">
      <w:pPr>
        <w:pStyle w:val="ListBullet"/>
      </w:pPr>
      <w:r>
        <w:rPr>
          <w:rStyle w:val="Emphasis"/>
        </w:rPr>
        <w:t>Were you able to get the tissue wet? What did you have to do to make that happen?</w:t>
      </w:r>
    </w:p>
    <w:p w14:paraId="42A5E614" w14:textId="77777777" w:rsidR="002939A7" w:rsidRDefault="002939A7" w:rsidP="002939A7">
      <w:pPr>
        <w:pStyle w:val="Heading2"/>
      </w:pPr>
      <w:r>
        <w:t xml:space="preserve">Inquire </w:t>
      </w:r>
      <w:r>
        <w:rPr>
          <w:rFonts w:cstheme="majorHAnsi"/>
          <w:color w:val="auto"/>
        </w:rPr>
        <w:t xml:space="preserve">• </w:t>
      </w:r>
      <w:r>
        <w:rPr>
          <w:rFonts w:cstheme="majorHAnsi"/>
          <w:b w:val="0"/>
          <w:bCs/>
          <w:color w:val="auto"/>
        </w:rPr>
        <w:t>Further investigation (demonstration)</w:t>
      </w:r>
    </w:p>
    <w:p w14:paraId="7178683A" w14:textId="77777777" w:rsidR="002939A7" w:rsidRPr="002939A7" w:rsidRDefault="002939A7" w:rsidP="002939A7">
      <w:pPr>
        <w:rPr>
          <w:lang w:eastAsia="en-AU"/>
        </w:rPr>
      </w:pPr>
      <w:r w:rsidRPr="002939A7">
        <w:rPr>
          <w:lang w:eastAsia="en-AU"/>
        </w:rPr>
        <w:t>Set up a demonstration for students to view:</w:t>
      </w:r>
    </w:p>
    <w:p w14:paraId="3343668B" w14:textId="77777777" w:rsidR="002939A7" w:rsidRPr="002939A7" w:rsidRDefault="002939A7" w:rsidP="002939A7">
      <w:pPr>
        <w:rPr>
          <w:lang w:eastAsia="en-AU"/>
        </w:rPr>
      </w:pPr>
      <w:r>
        <w:rPr>
          <w:lang w:eastAsia="en-AU"/>
        </w:rPr>
        <w:t xml:space="preserve">1. </w:t>
      </w:r>
      <w:r w:rsidRPr="002939A7">
        <w:rPr>
          <w:lang w:eastAsia="en-AU"/>
        </w:rPr>
        <w:t xml:space="preserve">Place the tea light into the small glass and light it </w:t>
      </w:r>
      <w:proofErr w:type="gramStart"/>
      <w:r w:rsidRPr="002939A7">
        <w:rPr>
          <w:lang w:eastAsia="en-AU"/>
        </w:rPr>
        <w:t>using</w:t>
      </w:r>
      <w:proofErr w:type="gramEnd"/>
      <w:r w:rsidRPr="002939A7">
        <w:rPr>
          <w:lang w:eastAsia="en-AU"/>
        </w:rPr>
        <w:t xml:space="preserve"> the long matches. </w:t>
      </w:r>
    </w:p>
    <w:p w14:paraId="3BC1A482" w14:textId="77777777" w:rsidR="002939A7" w:rsidRPr="002939A7" w:rsidRDefault="002939A7" w:rsidP="002939A7">
      <w:pPr>
        <w:rPr>
          <w:lang w:eastAsia="en-AU"/>
        </w:rPr>
      </w:pPr>
      <w:r>
        <w:rPr>
          <w:lang w:eastAsia="en-AU"/>
        </w:rPr>
        <w:t xml:space="preserve">2. </w:t>
      </w:r>
      <w:r w:rsidRPr="002939A7">
        <w:rPr>
          <w:lang w:eastAsia="en-AU"/>
        </w:rPr>
        <w:t>Slowly add some vinegar to the jug containing bicarbonate of soda until it bubbles and fizzes. Don’t put in so much that it comes out over the top.</w:t>
      </w:r>
    </w:p>
    <w:p w14:paraId="0ED0EA0B" w14:textId="77777777" w:rsidR="002939A7" w:rsidRPr="002939A7" w:rsidRDefault="002939A7" w:rsidP="002939A7">
      <w:pPr>
        <w:rPr>
          <w:lang w:eastAsia="en-AU"/>
        </w:rPr>
      </w:pPr>
      <w:r>
        <w:rPr>
          <w:lang w:eastAsia="en-AU"/>
        </w:rPr>
        <w:t xml:space="preserve">3. </w:t>
      </w:r>
      <w:r w:rsidRPr="002939A7">
        <w:rPr>
          <w:lang w:eastAsia="en-AU"/>
        </w:rPr>
        <w:t xml:space="preserve">Cover the top of the jug with your hands or a piece of paper, to trap some of the gas being produced. </w:t>
      </w:r>
    </w:p>
    <w:p w14:paraId="7FAF612A" w14:textId="77777777" w:rsidR="002939A7" w:rsidRPr="002939A7" w:rsidRDefault="002939A7" w:rsidP="002939A7">
      <w:pPr>
        <w:rPr>
          <w:lang w:eastAsia="en-AU"/>
        </w:rPr>
      </w:pPr>
      <w:r>
        <w:rPr>
          <w:lang w:eastAsia="en-AU"/>
        </w:rPr>
        <w:t xml:space="preserve">4. </w:t>
      </w:r>
      <w:r w:rsidRPr="002939A7">
        <w:rPr>
          <w:lang w:eastAsia="en-AU"/>
        </w:rPr>
        <w:t>After a few seconds remove your hands/the paper and pour the gas only—not the liquid—onto the candle. The candle will be extinguished.</w:t>
      </w:r>
    </w:p>
    <w:p w14:paraId="062F78CE" w14:textId="77777777" w:rsidR="002939A7" w:rsidRDefault="002939A7" w:rsidP="002939A7">
      <w:pPr>
        <w:pStyle w:val="Heading2"/>
      </w:pPr>
      <w:r>
        <w:t xml:space="preserve">Integrate </w:t>
      </w:r>
      <w:r>
        <w:rPr>
          <w:rFonts w:cstheme="majorHAnsi"/>
          <w:color w:val="auto"/>
        </w:rPr>
        <w:t xml:space="preserve">• </w:t>
      </w:r>
      <w:r>
        <w:rPr>
          <w:rFonts w:cstheme="majorHAnsi"/>
          <w:b w:val="0"/>
          <w:bCs/>
          <w:color w:val="auto"/>
        </w:rPr>
        <w:t>Further discussion</w:t>
      </w:r>
    </w:p>
    <w:p w14:paraId="663A23B7" w14:textId="77777777" w:rsidR="002939A7" w:rsidRPr="002939A7" w:rsidRDefault="002939A7" w:rsidP="002939A7">
      <w:r w:rsidRPr="002939A7">
        <w:t>Discuss what was happening in the demonstration, and what it tells us about gases.</w:t>
      </w:r>
    </w:p>
    <w:p w14:paraId="5F791C1D" w14:textId="77777777" w:rsidR="002939A7" w:rsidRPr="00DD4AAD" w:rsidRDefault="002939A7" w:rsidP="002939A7">
      <w:r w:rsidRPr="00DD4AAD">
        <w:rPr>
          <w:rStyle w:val="Strong"/>
        </w:rPr>
        <w:t>Potential discussion prompts</w:t>
      </w:r>
    </w:p>
    <w:p w14:paraId="44386F4F" w14:textId="77777777" w:rsidR="002939A7" w:rsidRDefault="002939A7" w:rsidP="002939A7">
      <w:pPr>
        <w:pStyle w:val="ListBullet"/>
      </w:pPr>
      <w:r>
        <w:rPr>
          <w:rStyle w:val="Emphasis"/>
        </w:rPr>
        <w:t>Why did I cover the top of the jug?</w:t>
      </w:r>
    </w:p>
    <w:p w14:paraId="4412FD52" w14:textId="77777777" w:rsidR="002939A7" w:rsidRDefault="002939A7" w:rsidP="002939A7">
      <w:pPr>
        <w:pStyle w:val="ListBullet"/>
      </w:pPr>
      <w:r>
        <w:rPr>
          <w:rStyle w:val="Emphasis"/>
        </w:rPr>
        <w:t>What did I pour from the jug over the candle to make it go out?</w:t>
      </w:r>
    </w:p>
    <w:p w14:paraId="278D018A" w14:textId="77777777" w:rsidR="002939A7" w:rsidRDefault="002939A7" w:rsidP="002939A7">
      <w:pPr>
        <w:pStyle w:val="ListBullet"/>
      </w:pPr>
      <w:r>
        <w:rPr>
          <w:rStyle w:val="Emphasis"/>
        </w:rPr>
        <w:t xml:space="preserve">What does that tell you about gases? </w:t>
      </w:r>
    </w:p>
    <w:p w14:paraId="6780E14C" w14:textId="77777777" w:rsidR="002939A7" w:rsidRDefault="002939A7" w:rsidP="002939A7">
      <w:pPr>
        <w:pStyle w:val="ListBullet2"/>
      </w:pPr>
      <w:r>
        <w:t xml:space="preserve">That some gases can be poured. That some gases are denser—this is </w:t>
      </w:r>
      <w:proofErr w:type="gramStart"/>
      <w:r>
        <w:t>similar to</w:t>
      </w:r>
      <w:proofErr w:type="gramEnd"/>
      <w:r>
        <w:t xml:space="preserve"> oil sitting on top of water—two liquids. In this case it is the air sitting on top of the carbon dioxide.</w:t>
      </w:r>
    </w:p>
    <w:p w14:paraId="56501C77" w14:textId="77777777" w:rsidR="002939A7" w:rsidRDefault="002939A7" w:rsidP="002939A7">
      <w:r>
        <w:t>Referring to the properties of liquids identified in the previous lesson as a reference, challenge students in collaborative teams to write a list of claims, or ‘rules’ (i.e. the properties) for gases. Revise the term volume if required.</w:t>
      </w:r>
    </w:p>
    <w:p w14:paraId="5A60E4BC" w14:textId="77777777" w:rsidR="002939A7" w:rsidRDefault="002939A7" w:rsidP="002939A7">
      <w:r>
        <w:t>Share teams’ list of claims with the class. Discuss each claim made with the objective to reaching consensus and create a list naming the properties of a gas.</w:t>
      </w:r>
    </w:p>
    <w:p w14:paraId="5233E287" w14:textId="77777777" w:rsidR="002939A7" w:rsidRPr="00E9435E" w:rsidRDefault="002939A7" w:rsidP="002939A7">
      <w:pPr>
        <w:rPr>
          <w:b/>
          <w:bCs/>
        </w:rPr>
      </w:pPr>
      <w:r w:rsidRPr="00E9435E">
        <w:rPr>
          <w:b/>
          <w:bCs/>
        </w:rPr>
        <w:t>Potential discussion prompts</w:t>
      </w:r>
    </w:p>
    <w:p w14:paraId="2B8633E7" w14:textId="77777777" w:rsidR="002939A7" w:rsidRDefault="002939A7" w:rsidP="002939A7">
      <w:pPr>
        <w:pStyle w:val="ListBullet"/>
      </w:pPr>
      <w:r>
        <w:rPr>
          <w:rStyle w:val="Emphasis"/>
        </w:rPr>
        <w:t>Share one claim you have made about gases.</w:t>
      </w:r>
    </w:p>
    <w:p w14:paraId="5681FD1C" w14:textId="77777777" w:rsidR="002939A7" w:rsidRDefault="002939A7" w:rsidP="002939A7">
      <w:pPr>
        <w:pStyle w:val="ListBullet"/>
      </w:pPr>
      <w:r>
        <w:rPr>
          <w:rStyle w:val="Emphasis"/>
        </w:rPr>
        <w:t>Has anyone else made the same or a similar claim?</w:t>
      </w:r>
    </w:p>
    <w:p w14:paraId="53D7ECFE" w14:textId="77777777" w:rsidR="002939A7" w:rsidRDefault="002939A7" w:rsidP="002939A7">
      <w:pPr>
        <w:pStyle w:val="ListBullet"/>
      </w:pPr>
      <w:r>
        <w:rPr>
          <w:rStyle w:val="Emphasis"/>
        </w:rPr>
        <w:t>What evidence supports or does not support this claim?</w:t>
      </w:r>
    </w:p>
    <w:p w14:paraId="1DABB39A" w14:textId="77777777" w:rsidR="002939A7" w:rsidRDefault="002939A7" w:rsidP="002939A7">
      <w:pPr>
        <w:pStyle w:val="ListBullet"/>
      </w:pPr>
      <w:r>
        <w:rPr>
          <w:rStyle w:val="Emphasis"/>
        </w:rPr>
        <w:t>Do we agree that this claim can officially be listed as a property of a gas?</w:t>
      </w:r>
    </w:p>
    <w:p w14:paraId="5F15E0ED" w14:textId="77777777" w:rsidR="002939A7" w:rsidRDefault="002939A7" w:rsidP="002939A7">
      <w:r>
        <w:t xml:space="preserve">If teams </w:t>
      </w:r>
      <w:proofErr w:type="gramStart"/>
      <w:r>
        <w:t>are not able to</w:t>
      </w:r>
      <w:proofErr w:type="gramEnd"/>
      <w:r>
        <w:t xml:space="preserve"> identify all the properties of a gas (spread out to fill the space, can be confined within a container, can be compressed, can sometimes be poured—see the </w:t>
      </w:r>
      <w:r>
        <w:rPr>
          <w:rStyle w:val="Strong"/>
        </w:rPr>
        <w:t xml:space="preserve">Gas and its properties </w:t>
      </w:r>
      <w:r>
        <w:t>professional learning embedded in this step), present the missing properties as claims. Ask students if they agree or disagree with these claims and what supporting evidence from the investigation justifies their thinking.</w:t>
      </w:r>
    </w:p>
    <w:p w14:paraId="6562D6F6" w14:textId="77777777" w:rsidR="002939A7" w:rsidRDefault="002939A7" w:rsidP="002939A7">
      <w:r>
        <w:t>Record the final list of properties of a gas in the class science journal.</w:t>
      </w:r>
    </w:p>
    <w:p w14:paraId="1BDD86AB" w14:textId="77777777" w:rsidR="002939A7" w:rsidRDefault="002939A7" w:rsidP="002939A7">
      <w:pPr>
        <w:pStyle w:val="Heading3"/>
      </w:pPr>
      <w:r>
        <w:t>Reflect on the lesson</w:t>
      </w:r>
    </w:p>
    <w:p w14:paraId="1C8405CC" w14:textId="77777777" w:rsidR="002939A7" w:rsidRDefault="002939A7" w:rsidP="002939A7">
      <w:r>
        <w:t>You might:</w:t>
      </w:r>
    </w:p>
    <w:p w14:paraId="0FDF1504" w14:textId="77777777" w:rsidR="002939A7" w:rsidRDefault="002939A7" w:rsidP="002939A7">
      <w:pPr>
        <w:pStyle w:val="ListBullet"/>
      </w:pPr>
      <w:r>
        <w:t xml:space="preserve">add to the class </w:t>
      </w:r>
      <w:proofErr w:type="gramStart"/>
      <w:r>
        <w:t>word</w:t>
      </w:r>
      <w:proofErr w:type="gramEnd"/>
      <w:r>
        <w:t xml:space="preserve"> wall of vocabulary related to gases and their properties.</w:t>
      </w:r>
    </w:p>
    <w:p w14:paraId="7C35ECE0" w14:textId="77777777" w:rsidR="002939A7" w:rsidRDefault="002939A7" w:rsidP="002939A7">
      <w:pPr>
        <w:pStyle w:val="ListBullet"/>
      </w:pPr>
      <w:proofErr w:type="gramStart"/>
      <w:r>
        <w:t>refer back</w:t>
      </w:r>
      <w:proofErr w:type="gramEnd"/>
      <w:r>
        <w:t xml:space="preserve"> to the list created in Lesson 1, or substances students confidently categorised as gases, and substances they weren’t sure about. </w:t>
      </w:r>
    </w:p>
    <w:p w14:paraId="3BCD56F2" w14:textId="77777777" w:rsidR="002939A7" w:rsidRDefault="002939A7" w:rsidP="002939A7">
      <w:pPr>
        <w:pStyle w:val="ListBullet"/>
      </w:pPr>
      <w:r>
        <w:t>Would they reclassify any based on what they have learned?</w:t>
      </w:r>
    </w:p>
    <w:p w14:paraId="4F8D4845" w14:textId="77777777" w:rsidR="002939A7" w:rsidRDefault="002939A7" w:rsidP="002939A7">
      <w:pPr>
        <w:pStyle w:val="ListBullet"/>
      </w:pPr>
      <w:r>
        <w:lastRenderedPageBreak/>
        <w:t>add to the class TWLH, completing the H and L sections with what they have learned about gases.</w:t>
      </w:r>
    </w:p>
    <w:p w14:paraId="7A1A6E68" w14:textId="77777777" w:rsidR="002939A7" w:rsidRDefault="002939A7" w:rsidP="002939A7">
      <w:pPr>
        <w:pStyle w:val="ListBullet"/>
      </w:pPr>
      <w:r>
        <w:t xml:space="preserve">ask students for further questions about gases to add to the class science journal or TWLH chart. </w:t>
      </w:r>
    </w:p>
    <w:p w14:paraId="630A88D6" w14:textId="77777777" w:rsidR="002939A7" w:rsidRDefault="002939A7" w:rsidP="002939A7">
      <w:pPr>
        <w:pStyle w:val="ListBullet"/>
      </w:pPr>
      <w:r>
        <w:t>Discuss how you might investigate to find the answers to these questions. Provide students with opportunities to undertake such investigation.</w:t>
      </w:r>
    </w:p>
    <w:p w14:paraId="263059BA" w14:textId="77777777" w:rsidR="002939A7" w:rsidRDefault="002939A7" w:rsidP="002939A7">
      <w:pPr>
        <w:pStyle w:val="ListBullet"/>
      </w:pPr>
      <w:r>
        <w:t xml:space="preserve">revisit the drawings and words students used in the Launch phase to describe </w:t>
      </w:r>
      <w:proofErr w:type="gramStart"/>
      <w:r>
        <w:t>gases, and</w:t>
      </w:r>
      <w:proofErr w:type="gramEnd"/>
      <w:r>
        <w:t xml:space="preserve"> make any additions using a different coloured pen/pencil.</w:t>
      </w:r>
    </w:p>
    <w:p w14:paraId="181EF928" w14:textId="77777777" w:rsidR="00F14E12" w:rsidRDefault="002939A7" w:rsidP="00F14E12">
      <w:pPr>
        <w:pStyle w:val="ListBullet"/>
      </w:pPr>
      <w:r>
        <w:t>discuss how they might use science communication techniques to help others understand what they have learned. Add it to the list created in the Launch phase.</w:t>
      </w:r>
    </w:p>
    <w:p w14:paraId="173418E6" w14:textId="19E24287" w:rsidR="002939A7" w:rsidRDefault="002939A7" w:rsidP="00F14E12">
      <w:pPr>
        <w:pStyle w:val="ListBullet"/>
      </w:pPr>
      <w:r>
        <w:t>consider what questions a 'non-expert' might ask them about gases.</w:t>
      </w:r>
    </w:p>
    <w:p w14:paraId="3CAFC3D2" w14:textId="77777777" w:rsidR="00F14E12" w:rsidRDefault="00F14E12" w:rsidP="00F14E12">
      <w:pPr>
        <w:pStyle w:val="ListBullet"/>
        <w:numPr>
          <w:ilvl w:val="0"/>
          <w:numId w:val="0"/>
        </w:numPr>
      </w:pPr>
    </w:p>
    <w:p w14:paraId="1FB1E46F" w14:textId="77777777" w:rsidR="00F14E12" w:rsidRDefault="00F14E12">
      <w:pPr>
        <w:spacing w:after="0" w:line="240" w:lineRule="auto"/>
      </w:pPr>
      <w:r>
        <w:br w:type="page"/>
      </w:r>
    </w:p>
    <w:tbl>
      <w:tblPr>
        <w:tblpPr w:leftFromText="181" w:rightFromText="181" w:vertAnchor="page" w:tblpY="455"/>
        <w:tblOverlap w:val="never"/>
        <w:tblW w:w="4168" w:type="pct"/>
        <w:tblLook w:val="04A0" w:firstRow="1" w:lastRow="0" w:firstColumn="1" w:lastColumn="0" w:noHBand="0" w:noVBand="1"/>
      </w:tblPr>
      <w:tblGrid>
        <w:gridCol w:w="8223"/>
      </w:tblGrid>
      <w:tr w:rsidR="00F14E12" w14:paraId="2531DAF9" w14:textId="77777777" w:rsidTr="001E1F19">
        <w:trPr>
          <w:trHeight w:val="1230"/>
        </w:trPr>
        <w:tc>
          <w:tcPr>
            <w:tcW w:w="8222" w:type="dxa"/>
          </w:tcPr>
          <w:p w14:paraId="0695357E" w14:textId="77777777" w:rsidR="00F14E12" w:rsidRPr="00541954" w:rsidRDefault="00F14E12" w:rsidP="001E1F19">
            <w:pPr>
              <w:pStyle w:val="Header"/>
              <w:jc w:val="left"/>
            </w:pPr>
            <w:r w:rsidRPr="009C4336">
              <w:rPr>
                <w:noProof/>
              </w:rPr>
              <w:lastRenderedPageBreak/>
              <w:drawing>
                <wp:inline distT="0" distB="0" distL="0" distR="0" wp14:anchorId="14CCF933" wp14:editId="757C1AA1">
                  <wp:extent cx="2377440" cy="459245"/>
                  <wp:effectExtent l="0" t="0" r="3810" b="0"/>
                  <wp:docPr id="1543147736"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a:stretch/>
                        </pic:blipFill>
                        <pic:spPr>
                          <a:xfrm>
                            <a:off x="0" y="0"/>
                            <a:ext cx="2388605" cy="461402"/>
                          </a:xfrm>
                          <a:prstGeom prst="rect">
                            <a:avLst/>
                          </a:prstGeom>
                        </pic:spPr>
                      </pic:pic>
                    </a:graphicData>
                  </a:graphic>
                </wp:inline>
              </w:drawing>
            </w:r>
          </w:p>
        </w:tc>
      </w:tr>
    </w:tbl>
    <w:p w14:paraId="04AA3EC7" w14:textId="58D159F2" w:rsidR="00F14E12" w:rsidRDefault="00F14E12" w:rsidP="001E1F19">
      <w:pPr>
        <w:spacing w:after="0"/>
        <w:rPr>
          <w:noProof/>
        </w:rPr>
      </w:pPr>
      <w:r>
        <w:rPr>
          <w:noProof/>
        </w:rPr>
        <mc:AlternateContent>
          <mc:Choice Requires="wps">
            <w:drawing>
              <wp:anchor distT="0" distB="0" distL="114300" distR="114300" simplePos="0" relativeHeight="251658255" behindDoc="0" locked="0" layoutInCell="1" allowOverlap="1" wp14:anchorId="65203E39" wp14:editId="727472C0">
                <wp:simplePos x="0" y="0"/>
                <wp:positionH relativeFrom="column">
                  <wp:posOffset>5353050</wp:posOffset>
                </wp:positionH>
                <wp:positionV relativeFrom="paragraph">
                  <wp:posOffset>-971550</wp:posOffset>
                </wp:positionV>
                <wp:extent cx="1655445" cy="737870"/>
                <wp:effectExtent l="0" t="0" r="1905" b="5080"/>
                <wp:wrapNone/>
                <wp:docPr id="970528787"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42707B6" w14:textId="155AE1B4" w:rsidR="00F14E12" w:rsidRPr="00F14E12" w:rsidRDefault="00F14E12" w:rsidP="001E1F19">
                            <w:pPr>
                              <w:spacing w:before="40"/>
                              <w:ind w:left="57"/>
                              <w:rPr>
                                <w:lang w:val="en-US"/>
                              </w:rPr>
                            </w:pPr>
                            <w:r>
                              <w:rPr>
                                <w:b/>
                                <w:bCs/>
                                <w:sz w:val="48"/>
                                <w:szCs w:val="48"/>
                                <w:lang w:val="en-US"/>
                              </w:rPr>
                              <w:t>Year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203E39" id="_x0000_s1037" style="position:absolute;margin-left:421.5pt;margin-top:-76.5pt;width:130.35pt;height:58.1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cY6hwIAAHo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f4wAkarzZQ7deOOOjHx1t+q/BJ75gPa+ZwXnCycAeE&#10;B/xIDW1JYThRUoP7+dF9xGMbo5aSFuevpP7HljlBif5msMEviuk0DmwSprP5BAX3VrN5qzHb5hqw&#10;RQrcNpanY8QHfThKB80LropVjIoqZjjGLikP7iBch34v4LLhYrVKMBxSy8KdebI8Oo9Ex2597l6Y&#10;s0NfB5yIezjMKlu86+weGy0NrLYBpEptf+R1eAIc8NRLwzKKG+StnFDHlbn8BQAA//8DAFBLAwQU&#10;AAYACAAAACEA3C2wU+IAAAANAQAADwAAAGRycy9kb3ducmV2LnhtbEyP0U6DQBBF3038h82Y+NYu&#10;iLYEWRqrNiZGY0Q/YAojENlZym7p+vcuT/o2M/fmzrn5xuteTDTazrCCeBmBIK5M3XGj4PNjt0hB&#10;WIdcY2+YFPyQhU1xfpZjVpsTv9NUukaEELYZKmidGzIpbdWSRrs0A3HQvsyo0YV1bGQ94imE615e&#10;RdFKauw4fGhxoPuWqu/yqBU8vNLjIfHPb1te49Pu5VBOflsqdXnh725BOPLuzwwzfkCHIjDtzZFr&#10;K3oF6XUSujgFi/hmnmZLHCVrEPtwS1YpyCKX/1sUvwAAAP//AwBQSwECLQAUAAYACAAAACEAtoM4&#10;kv4AAADhAQAAEwAAAAAAAAAAAAAAAAAAAAAAW0NvbnRlbnRfVHlwZXNdLnhtbFBLAQItABQABgAI&#10;AAAAIQA4/SH/1gAAAJQBAAALAAAAAAAAAAAAAAAAAC8BAABfcmVscy8ucmVsc1BLAQItABQABgAI&#10;AAAAIQBk2cY6hwIAAHoFAAAOAAAAAAAAAAAAAAAAAC4CAABkcnMvZTJvRG9jLnhtbFBLAQItABQA&#10;BgAIAAAAIQDcLbBT4gAAAA0BAAAPAAAAAAAAAAAAAAAAAOEEAABkcnMvZG93bnJldi54bWxQSwUG&#10;AAAAAAQABADzAAAA8AUAAAAA&#10;" fillcolor="#dbd7d2 [3206]" stroked="f" strokeweight="2pt">
                <v:textbox>
                  <w:txbxContent>
                    <w:p w14:paraId="142707B6" w14:textId="155AE1B4" w:rsidR="00F14E12" w:rsidRPr="00F14E12" w:rsidRDefault="00F14E12" w:rsidP="001E1F19">
                      <w:pPr>
                        <w:spacing w:before="40"/>
                        <w:ind w:left="57"/>
                        <w:rPr>
                          <w:lang w:val="en-US"/>
                        </w:rPr>
                      </w:pPr>
                      <w:r>
                        <w:rPr>
                          <w:b/>
                          <w:bCs/>
                          <w:sz w:val="48"/>
                          <w:szCs w:val="48"/>
                          <w:lang w:val="en-US"/>
                        </w:rPr>
                        <w:t>Year 5</w:t>
                      </w:r>
                    </w:p>
                  </w:txbxContent>
                </v:textbox>
              </v:roundrect>
            </w:pict>
          </mc:Fallback>
        </mc:AlternateContent>
      </w:r>
    </w:p>
    <w:p w14:paraId="1237143D" w14:textId="408D600C" w:rsidR="00F14E12" w:rsidRDefault="00F14E12" w:rsidP="001E1F19">
      <w:pPr>
        <w:spacing w:after="30"/>
        <w:rPr>
          <w:noProof/>
        </w:rPr>
      </w:pPr>
    </w:p>
    <w:p w14:paraId="6610279F" w14:textId="2C2EAF23" w:rsidR="00F14E12" w:rsidRDefault="00F14E12" w:rsidP="00782059">
      <w:pPr>
        <w:pStyle w:val="Title"/>
        <w:rPr>
          <w:noProof/>
        </w:rPr>
      </w:pPr>
      <w:r>
        <w:rPr>
          <w:noProof/>
        </w:rPr>
        <mc:AlternateContent>
          <mc:Choice Requires="wps">
            <w:drawing>
              <wp:anchor distT="0" distB="0" distL="114300" distR="114300" simplePos="0" relativeHeight="251658254" behindDoc="0" locked="0" layoutInCell="1" allowOverlap="1" wp14:anchorId="0815D27A" wp14:editId="48384D97">
                <wp:simplePos x="0" y="0"/>
                <wp:positionH relativeFrom="page">
                  <wp:posOffset>0</wp:posOffset>
                </wp:positionH>
                <wp:positionV relativeFrom="page">
                  <wp:posOffset>0</wp:posOffset>
                </wp:positionV>
                <wp:extent cx="540000" cy="1688400"/>
                <wp:effectExtent l="0" t="0" r="0" b="7620"/>
                <wp:wrapNone/>
                <wp:docPr id="1976272081"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54E974B" w14:textId="5D6B06FA" w:rsidR="00F14E12" w:rsidRPr="00202FB6" w:rsidRDefault="00F14E12" w:rsidP="00AC6C3D">
                            <w:pPr>
                              <w:spacing w:before="60"/>
                              <w:jc w:val="center"/>
                              <w:rPr>
                                <w:b/>
                                <w:bCs/>
                                <w:caps/>
                                <w:color w:val="FFFFFF" w:themeColor="background1"/>
                                <w:sz w:val="32"/>
                                <w:szCs w:val="32"/>
                              </w:rPr>
                            </w:pPr>
                            <w:r w:rsidRPr="00AC6C3D">
                              <w:rPr>
                                <w:b/>
                                <w:bCs/>
                                <w:caps/>
                                <w:color w:val="FFFFFF" w:themeColor="background1"/>
                                <w:sz w:val="32"/>
                                <w:szCs w:val="32"/>
                              </w:rPr>
                              <w:t>Lesson</w:t>
                            </w:r>
                            <w:r>
                              <w:rPr>
                                <w:b/>
                                <w:bCs/>
                                <w:caps/>
                                <w:color w:val="FFFFFF" w:themeColor="background1"/>
                                <w:sz w:val="32"/>
                                <w:szCs w:val="32"/>
                              </w:rPr>
                              <w:t xml:space="preserve"> 5</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5D27A" id="_x0000_s1038" style="position:absolute;margin-left:0;margin-top:0;width:42.5pt;height:132.95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O0ecgIAAEEFAAAOAAAAZHJzL2Uyb0RvYy54bWysVE1v2zAMvQ/YfxB0Xx0H6ceCOkXQosOA&#10;oi2WDj0rslQbkEWNUuJkv36U5DhFW+wwzAdZFMlH6pHU5dWuM2yr0LdgK16eTDhTVkLd2peK/3y6&#10;/XLBmQ/C1sKAVRXfK8+vFp8/XfZurqbQgKkVMgKxft67ijchuHlReNmoTvgTcMqSUgN2IpCIL0WN&#10;oif0zhTTyeSs6AFrhyCV93R6k5V8kfC1VjI8aO1VYKbilFtIK6Z1HddicSnmLyhc08ohDfEPWXSi&#10;tRR0hLoRQbANtu+gulYieNDhREJXgNatVOkOdJty8uY2q0Y4le5C5Hg30uT/H6y8367cIxINvfNz&#10;T9t4i53GLv4pP7ZLZO1HstQuMEmHp7MJfZxJUpVnFxckRjaLo7dDH74p6FjcVBypGIkjsb3zIZse&#10;TGIwY+Nq4bY1JmvjSXHMK+3C3qhs/UNp1taUyTShppZR1wbZVlCxhZTKhjKrGlGrfFyexqQz/OiR&#10;sjaWACOypvgj9gAQ2/E9doYZ7KOrSh03Ok/+llh2Hj1SZLBhdO5aC/gRgKFbDZGz/YGkTE1kKezW&#10;O+KGCjONpvFoDfX+ERlCHgHv5G1LZbkTPjwKpJ6nUtIchwdatIG+4jDsOGsAf390Hu0rHtfpObn3&#10;NEYV9782AhVn5rulPv1azmZx7pIwOz2fkoCvNevXGrvproGKV9Kj4WTaRvtgDluN0D3TxC9jYFIJ&#10;Kym5isuAB+E65PGmN0Oq5TKZ0aw5Ee7syskIHrmOnfe0exbohvYM1Nj3cBg5MX/Tpdk2elpYbgLo&#10;NrXwkdqhCjSnqZ2GNyU+BK/lZHV8+RZ/AA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D3MO0ecgIAAEEFAAAOAAAAAAAAAAAAAAAA&#10;AC4CAABkcnMvZTJvRG9jLnhtbFBLAQItABQABgAIAAAAIQA6GXcP2QAAAAQBAAAPAAAAAAAAAAAA&#10;AAAAAMwEAABkcnMvZG93bnJldi54bWxQSwUGAAAAAAQABADzAAAA0gUAAAAA&#10;" fillcolor="#477dbd [3204]" stroked="f" strokeweight="2pt">
                <v:textbox style="layout-flow:vertical;mso-layout-flow-alt:bottom-to-top">
                  <w:txbxContent>
                    <w:p w14:paraId="454E974B" w14:textId="5D6B06FA" w:rsidR="00F14E12" w:rsidRPr="00202FB6" w:rsidRDefault="00F14E12" w:rsidP="00AC6C3D">
                      <w:pPr>
                        <w:spacing w:before="60"/>
                        <w:jc w:val="center"/>
                        <w:rPr>
                          <w:b/>
                          <w:bCs/>
                          <w:caps/>
                          <w:color w:val="FFFFFF" w:themeColor="background1"/>
                          <w:sz w:val="32"/>
                          <w:szCs w:val="32"/>
                        </w:rPr>
                      </w:pPr>
                      <w:r w:rsidRPr="00AC6C3D">
                        <w:rPr>
                          <w:b/>
                          <w:bCs/>
                          <w:caps/>
                          <w:color w:val="FFFFFF" w:themeColor="background1"/>
                          <w:sz w:val="32"/>
                          <w:szCs w:val="32"/>
                        </w:rPr>
                        <w:t>Lesson</w:t>
                      </w:r>
                      <w:r>
                        <w:rPr>
                          <w:b/>
                          <w:bCs/>
                          <w:caps/>
                          <w:color w:val="FFFFFF" w:themeColor="background1"/>
                          <w:sz w:val="32"/>
                          <w:szCs w:val="32"/>
                        </w:rPr>
                        <w:t xml:space="preserve"> 5</w:t>
                      </w:r>
                    </w:p>
                  </w:txbxContent>
                </v:textbox>
                <w10:wrap anchorx="page" anchory="page"/>
              </v:rect>
            </w:pict>
          </mc:Fallback>
        </mc:AlternateContent>
      </w:r>
      <w:r w:rsidR="00AE5A03">
        <w:rPr>
          <w:noProof/>
          <w:sz w:val="36"/>
          <w:szCs w:val="48"/>
        </w:rPr>
        <w:t>Communicating matters</w:t>
      </w:r>
      <w:r w:rsidRPr="00D018F7">
        <w:rPr>
          <w:noProof/>
          <w:sz w:val="36"/>
          <w:szCs w:val="48"/>
        </w:rPr>
        <w:t xml:space="preserve"> </w:t>
      </w:r>
      <w:r>
        <w:rPr>
          <w:rFonts w:cstheme="majorHAnsi"/>
          <w:color w:val="auto"/>
        </w:rPr>
        <w:t>•</w:t>
      </w:r>
      <w:r w:rsidRPr="00D018F7">
        <w:rPr>
          <w:noProof/>
          <w:sz w:val="36"/>
          <w:szCs w:val="48"/>
        </w:rPr>
        <w:t xml:space="preserve"> Lesson </w:t>
      </w:r>
      <w:r>
        <w:rPr>
          <w:noProof/>
          <w:sz w:val="36"/>
          <w:szCs w:val="48"/>
        </w:rPr>
        <w:t xml:space="preserve">5 </w:t>
      </w:r>
      <w:r>
        <w:rPr>
          <w:rFonts w:cstheme="majorHAnsi"/>
          <w:color w:val="auto"/>
        </w:rPr>
        <w:t>• Hot air</w:t>
      </w:r>
    </w:p>
    <w:tbl>
      <w:tblPr>
        <w:tblStyle w:val="AASETable"/>
        <w:tblpPr w:leftFromText="180" w:rightFromText="180" w:vertAnchor="text" w:horzAnchor="margin" w:tblpY="-13"/>
        <w:tblW w:w="0" w:type="auto"/>
        <w:tblLook w:val="04A0" w:firstRow="1" w:lastRow="0" w:firstColumn="1" w:lastColumn="0" w:noHBand="0" w:noVBand="1"/>
      </w:tblPr>
      <w:tblGrid>
        <w:gridCol w:w="9854"/>
      </w:tblGrid>
      <w:tr w:rsidR="00A607DD" w14:paraId="1217BE90" w14:textId="77777777" w:rsidTr="005D33A8">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DAE4F1" w:themeFill="accent1" w:themeFillTint="33"/>
          </w:tcPr>
          <w:p w14:paraId="4FB29C01" w14:textId="3FC2F0FD" w:rsidR="00A607DD" w:rsidRPr="009D407C" w:rsidRDefault="00A607DD" w:rsidP="005D33A8">
            <w:pPr>
              <w:rPr>
                <w:color w:val="000000"/>
              </w:rPr>
            </w:pPr>
            <w:r w:rsidRPr="00675EB8">
              <w:rPr>
                <w:color w:val="000000"/>
              </w:rPr>
              <w:t>To read the most recent version of this task, download associated resources, and view embedded professional learning including classroom videos and work samples, visit:</w:t>
            </w:r>
            <w:r>
              <w:rPr>
                <w:color w:val="000000"/>
              </w:rPr>
              <w:t xml:space="preserve"> </w:t>
            </w:r>
            <w:hyperlink r:id="rId33" w:history="1">
              <w:r w:rsidR="003F1AB6" w:rsidRPr="003F1AB6">
                <w:rPr>
                  <w:rStyle w:val="Hyperlink"/>
                  <w:sz w:val="20"/>
                </w:rPr>
                <w:t>https://primaryconnections.org.au/teaching-sequences/year-5/communicating-matters/lesson-5-hot-air</w:t>
              </w:r>
            </w:hyperlink>
          </w:p>
        </w:tc>
      </w:tr>
    </w:tbl>
    <w:p w14:paraId="3449C005" w14:textId="77777777" w:rsidR="00F14E12" w:rsidRDefault="00F14E12" w:rsidP="00F14E12">
      <w:pPr>
        <w:pStyle w:val="Heading1"/>
        <w:spacing w:before="0" w:after="0"/>
      </w:pPr>
      <w:r>
        <w:t>Lesson overview</w:t>
      </w:r>
    </w:p>
    <w:p w14:paraId="2559FF48" w14:textId="77777777" w:rsidR="00F14E12" w:rsidRPr="00F14E12" w:rsidRDefault="00F14E12" w:rsidP="00F14E12">
      <w:pPr>
        <w:rPr>
          <w:lang w:eastAsia="en-AU"/>
        </w:rPr>
      </w:pPr>
      <w:r w:rsidRPr="00F14E12">
        <w:rPr>
          <w:lang w:eastAsia="en-AU"/>
        </w:rPr>
        <w:t>Students plan and conduct a fair-test investigation to determine if the observable properties of a gas change with an increase in temperature.</w:t>
      </w:r>
    </w:p>
    <w:p w14:paraId="307AC17C" w14:textId="77777777" w:rsidR="00F14E12" w:rsidRDefault="00F14E12" w:rsidP="00F14E12">
      <w:pPr>
        <w:pStyle w:val="Heading2"/>
      </w:pPr>
      <w:r>
        <w:t>Key learning goals</w:t>
      </w:r>
    </w:p>
    <w:p w14:paraId="705D8C7C" w14:textId="77777777" w:rsidR="00F14E12" w:rsidRPr="0054748A" w:rsidRDefault="00F14E12" w:rsidP="00F14E12">
      <w:pPr>
        <w:rPr>
          <w:rFonts w:ascii="Times New Roman" w:hAnsi="Times New Roman"/>
          <w:sz w:val="24"/>
          <w:szCs w:val="24"/>
          <w:lang w:eastAsia="en-AU"/>
        </w:rPr>
      </w:pPr>
      <w:r w:rsidRPr="0054748A">
        <w:rPr>
          <w:lang w:eastAsia="en-AU"/>
        </w:rPr>
        <w:t>Student</w:t>
      </w:r>
      <w:r>
        <w:rPr>
          <w:lang w:eastAsia="en-AU"/>
        </w:rPr>
        <w:t>s</w:t>
      </w:r>
      <w:r w:rsidRPr="0054748A">
        <w:rPr>
          <w:lang w:eastAsia="en-AU"/>
        </w:rPr>
        <w:t xml:space="preserve"> will: </w:t>
      </w:r>
    </w:p>
    <w:p w14:paraId="3E3F0EDD" w14:textId="77777777" w:rsidR="00F14E12" w:rsidRPr="00F14E12" w:rsidRDefault="00F14E12" w:rsidP="00F14E12">
      <w:pPr>
        <w:pStyle w:val="ListBullet"/>
        <w:rPr>
          <w:lang w:eastAsia="en-AU"/>
        </w:rPr>
      </w:pPr>
      <w:r w:rsidRPr="00F14E12">
        <w:rPr>
          <w:lang w:eastAsia="en-AU"/>
        </w:rPr>
        <w:t>identify that air is a gas and that it takes up space.</w:t>
      </w:r>
    </w:p>
    <w:p w14:paraId="142A116D" w14:textId="77777777" w:rsidR="00F14E12" w:rsidRPr="00F14E12" w:rsidRDefault="00F14E12" w:rsidP="00F14E12">
      <w:pPr>
        <w:pStyle w:val="ListBullet"/>
        <w:rPr>
          <w:lang w:eastAsia="en-AU"/>
        </w:rPr>
      </w:pPr>
      <w:r w:rsidRPr="00F14E12">
        <w:rPr>
          <w:lang w:eastAsia="en-AU"/>
        </w:rPr>
        <w:t>change one variable in a fair test investigation about air.</w:t>
      </w:r>
    </w:p>
    <w:p w14:paraId="2CEB2D9C" w14:textId="77777777" w:rsidR="00F14E12" w:rsidRPr="00F14E12" w:rsidRDefault="00F14E12" w:rsidP="00F14E12">
      <w:pPr>
        <w:pStyle w:val="ListBullet"/>
        <w:rPr>
          <w:lang w:eastAsia="en-AU"/>
        </w:rPr>
      </w:pPr>
      <w:r w:rsidRPr="00F14E12">
        <w:rPr>
          <w:lang w:eastAsia="en-AU"/>
        </w:rPr>
        <w:t>discuss how the volume of a gas depends on the temperature.</w:t>
      </w:r>
    </w:p>
    <w:p w14:paraId="27CB9066" w14:textId="77777777" w:rsidR="00F14E12" w:rsidRDefault="00F14E12" w:rsidP="00F14E12">
      <w:pPr>
        <w:spacing w:after="0" w:line="240" w:lineRule="auto"/>
        <w:textAlignment w:val="baseline"/>
        <w:rPr>
          <w:rFonts w:ascii="Calibri" w:eastAsia="Times New Roman" w:hAnsi="Calibri" w:cs="Calibri"/>
          <w:b/>
          <w:bCs/>
          <w:sz w:val="18"/>
          <w:lang w:eastAsia="en-AU"/>
        </w:rPr>
      </w:pPr>
    </w:p>
    <w:p w14:paraId="476F66C1" w14:textId="77777777" w:rsidR="00F14E12" w:rsidRPr="0054748A" w:rsidRDefault="00F14E12" w:rsidP="00F14E12">
      <w:pPr>
        <w:rPr>
          <w:rFonts w:ascii="Times New Roman" w:hAnsi="Times New Roman"/>
          <w:sz w:val="24"/>
          <w:szCs w:val="24"/>
          <w:lang w:eastAsia="en-AU"/>
        </w:rPr>
      </w:pPr>
      <w:r>
        <w:rPr>
          <w:lang w:eastAsia="en-AU"/>
        </w:rPr>
        <w:t>S</w:t>
      </w:r>
      <w:r w:rsidRPr="0054748A">
        <w:rPr>
          <w:lang w:eastAsia="en-AU"/>
        </w:rPr>
        <w:t xml:space="preserve">tudents will represent their understanding </w:t>
      </w:r>
      <w:r>
        <w:rPr>
          <w:lang w:eastAsia="en-AU"/>
        </w:rPr>
        <w:t>as they</w:t>
      </w:r>
      <w:r w:rsidRPr="0054748A">
        <w:rPr>
          <w:lang w:eastAsia="en-AU"/>
        </w:rPr>
        <w:t>: </w:t>
      </w:r>
    </w:p>
    <w:p w14:paraId="5F482CD2" w14:textId="77777777" w:rsidR="00F14E12" w:rsidRPr="00F14E12" w:rsidRDefault="00F14E12" w:rsidP="00F14E12">
      <w:pPr>
        <w:pStyle w:val="ListBullet"/>
        <w:rPr>
          <w:lang w:eastAsia="en-AU"/>
        </w:rPr>
      </w:pPr>
      <w:r w:rsidRPr="00F14E12">
        <w:rPr>
          <w:lang w:eastAsia="en-AU"/>
        </w:rPr>
        <w:t>discuss, record and compare results of a fair-test investigation.</w:t>
      </w:r>
    </w:p>
    <w:p w14:paraId="2591A13A" w14:textId="77777777" w:rsidR="00F14E12" w:rsidRPr="00C30E6B" w:rsidRDefault="00F14E12" w:rsidP="00F14E12">
      <w:pPr>
        <w:pStyle w:val="Heading2"/>
        <w:spacing w:before="0"/>
      </w:pPr>
      <w:r>
        <w:t>A</w:t>
      </w:r>
      <w:r w:rsidRPr="00C30E6B">
        <w:t xml:space="preserve">ssessment advice </w:t>
      </w:r>
    </w:p>
    <w:p w14:paraId="5EE2F4E0" w14:textId="77777777" w:rsidR="00F14E12" w:rsidRPr="00303D17" w:rsidRDefault="00F14E12" w:rsidP="00F14E12">
      <w:r w:rsidRPr="00303D17">
        <w:t xml:space="preserve">In </w:t>
      </w:r>
      <w:r>
        <w:t>this lesson</w:t>
      </w:r>
      <w:r w:rsidRPr="00303D17">
        <w:t xml:space="preserve">, assessment is </w:t>
      </w:r>
      <w:r>
        <w:t>formative.</w:t>
      </w:r>
    </w:p>
    <w:p w14:paraId="43D9282A" w14:textId="77777777" w:rsidR="00F14E12" w:rsidRPr="00AB19AB" w:rsidRDefault="00F14E12" w:rsidP="00F14E12">
      <w:pPr>
        <w:rPr>
          <w:lang w:eastAsia="en-AU"/>
        </w:rPr>
      </w:pPr>
      <w:r w:rsidRPr="00AB19AB">
        <w:rPr>
          <w:lang w:eastAsia="en-AU"/>
        </w:rPr>
        <w:t>Feedback might focus on:</w:t>
      </w:r>
    </w:p>
    <w:p w14:paraId="5D53CC18" w14:textId="77777777" w:rsidR="005C6FAE" w:rsidRPr="005C6FAE" w:rsidRDefault="005C6FAE" w:rsidP="005C6FAE">
      <w:pPr>
        <w:pStyle w:val="ListBullet"/>
        <w:rPr>
          <w:lang w:eastAsia="en-AU"/>
        </w:rPr>
      </w:pPr>
      <w:r w:rsidRPr="005C6FAE">
        <w:rPr>
          <w:lang w:eastAsia="en-AU"/>
        </w:rPr>
        <w:t>students’ fair-testing methods. Are they changing only one variable? Are they measuring and recording data accurately?</w:t>
      </w:r>
    </w:p>
    <w:p w14:paraId="25E6D359" w14:textId="77777777" w:rsidR="00F14E12" w:rsidRPr="00917A53" w:rsidRDefault="00F14E12" w:rsidP="00F14E12"/>
    <w:p w14:paraId="2346C138" w14:textId="77777777" w:rsidR="00F14E12" w:rsidRDefault="00F14E12" w:rsidP="00F14E12">
      <w:pPr>
        <w:pStyle w:val="Heading2"/>
        <w:spacing w:before="0" w:after="0"/>
      </w:pPr>
      <w:r>
        <w:t>List of materials</w:t>
      </w:r>
    </w:p>
    <w:p w14:paraId="6C6F4A8C" w14:textId="77777777" w:rsidR="00F14E12" w:rsidRPr="00F725C8" w:rsidRDefault="00F14E12" w:rsidP="00F14E12">
      <w:pPr>
        <w:rPr>
          <w:rFonts w:ascii="Times New Roman" w:hAnsi="Times New Roman"/>
          <w:b/>
          <w:bCs/>
          <w:sz w:val="24"/>
          <w:szCs w:val="24"/>
          <w:lang w:eastAsia="en-AU"/>
        </w:rPr>
      </w:pPr>
      <w:r w:rsidRPr="00F725C8">
        <w:rPr>
          <w:b/>
          <w:bCs/>
          <w:lang w:eastAsia="en-AU"/>
        </w:rPr>
        <w:t>Whole class</w:t>
      </w:r>
    </w:p>
    <w:p w14:paraId="048BC876" w14:textId="77777777" w:rsidR="00F14E12" w:rsidRPr="006948BA" w:rsidRDefault="00F14E12" w:rsidP="00F14E12">
      <w:pPr>
        <w:pStyle w:val="ListBullet"/>
        <w:rPr>
          <w:lang w:eastAsia="en-AU"/>
        </w:rPr>
      </w:pPr>
      <w:r w:rsidRPr="006948BA">
        <w:rPr>
          <w:lang w:eastAsia="en-AU"/>
        </w:rPr>
        <w:t>Class science journal (digital or hard copy)</w:t>
      </w:r>
    </w:p>
    <w:p w14:paraId="4D0BFF57" w14:textId="77777777" w:rsidR="00F14E12" w:rsidRDefault="00F14E12" w:rsidP="00F14E12">
      <w:pPr>
        <w:pStyle w:val="ListBullet"/>
      </w:pPr>
      <w:r>
        <w:t>Class science journal (digital or hard copy)</w:t>
      </w:r>
    </w:p>
    <w:p w14:paraId="604F9B46" w14:textId="77777777" w:rsidR="00F14E12" w:rsidRDefault="00F14E12" w:rsidP="00F14E12">
      <w:pPr>
        <w:pStyle w:val="ListBullet"/>
      </w:pPr>
      <w:r>
        <w:t xml:space="preserve">Demonstration copy of </w:t>
      </w:r>
      <w:r>
        <w:rPr>
          <w:rStyle w:val="Strong"/>
        </w:rPr>
        <w:t>Air temperature investigation planner Resource sheet</w:t>
      </w:r>
    </w:p>
    <w:p w14:paraId="6904B122" w14:textId="78D09286" w:rsidR="00F14E12" w:rsidRDefault="00F14E12" w:rsidP="00F14E12">
      <w:pPr>
        <w:pStyle w:val="ListBullet"/>
      </w:pPr>
      <w:r>
        <w:t>Optional: Images and video clips of hot-air ballo</w:t>
      </w:r>
      <w:r w:rsidRPr="00B47A90">
        <w:t xml:space="preserve">ons being inflated, for example </w:t>
      </w:r>
      <w:hyperlink r:id="rId34" w:tgtFrame="_blank" w:history="1">
        <w:r w:rsidRPr="00B47A90">
          <w:rPr>
            <w:rStyle w:val="Hyperlink"/>
            <w:sz w:val="20"/>
          </w:rPr>
          <w:t>Preparation for a hot air balloon take off (3 minute watch)</w:t>
        </w:r>
      </w:hyperlink>
    </w:p>
    <w:p w14:paraId="6EADD747" w14:textId="77777777" w:rsidR="00F14E12" w:rsidRPr="00F725C8" w:rsidRDefault="00F14E12" w:rsidP="00F14E12">
      <w:pPr>
        <w:rPr>
          <w:rFonts w:ascii="Times New Roman" w:hAnsi="Times New Roman"/>
          <w:b/>
          <w:bCs/>
          <w:sz w:val="24"/>
          <w:szCs w:val="24"/>
          <w:lang w:eastAsia="en-AU"/>
        </w:rPr>
      </w:pPr>
      <w:r w:rsidRPr="00F725C8">
        <w:rPr>
          <w:b/>
          <w:bCs/>
          <w:lang w:eastAsia="en-AU"/>
        </w:rPr>
        <w:t>Each group</w:t>
      </w:r>
    </w:p>
    <w:p w14:paraId="1D579CB2" w14:textId="77777777" w:rsidR="00F14E12" w:rsidRDefault="00F14E12" w:rsidP="00F14E12">
      <w:pPr>
        <w:pStyle w:val="ListBullet"/>
      </w:pPr>
      <w:r>
        <w:t>2 x transparent plastic bottles the same size</w:t>
      </w:r>
    </w:p>
    <w:p w14:paraId="452307DE" w14:textId="77777777" w:rsidR="00F14E12" w:rsidRDefault="00F14E12" w:rsidP="00F14E12">
      <w:pPr>
        <w:pStyle w:val="ListBullet"/>
      </w:pPr>
      <w:r>
        <w:t>2 x balloons the same size/thickness, to be fitted over the opening of the bottles</w:t>
      </w:r>
    </w:p>
    <w:p w14:paraId="6BF1BA1F" w14:textId="77777777" w:rsidR="00F14E12" w:rsidRDefault="00F14E12" w:rsidP="00F14E12">
      <w:pPr>
        <w:pStyle w:val="ListBullet"/>
      </w:pPr>
      <w:r>
        <w:t>2 x containers deep enough to submerge the bottles</w:t>
      </w:r>
    </w:p>
    <w:p w14:paraId="337E155F" w14:textId="77777777" w:rsidR="00F14E12" w:rsidRDefault="00F14E12" w:rsidP="00F14E12">
      <w:pPr>
        <w:pStyle w:val="ListBullet"/>
      </w:pPr>
      <w:r>
        <w:t xml:space="preserve">Warm water to fill one of these </w:t>
      </w:r>
      <w:proofErr w:type="gramStart"/>
      <w:r>
        <w:t>container</w:t>
      </w:r>
      <w:proofErr w:type="gramEnd"/>
      <w:r>
        <w:t>*</w:t>
      </w:r>
    </w:p>
    <w:p w14:paraId="0706BCC0" w14:textId="77777777" w:rsidR="00F14E12" w:rsidRDefault="00F14E12" w:rsidP="00F14E12">
      <w:pPr>
        <w:pStyle w:val="ListBullet"/>
      </w:pPr>
      <w:r>
        <w:t>Ice and tap water to fill the other container*</w:t>
      </w:r>
    </w:p>
    <w:p w14:paraId="2883C00F" w14:textId="77777777" w:rsidR="00F14E12" w:rsidRDefault="00F14E12" w:rsidP="00F14E12">
      <w:pPr>
        <w:pStyle w:val="NormalWeb"/>
      </w:pPr>
      <w:r>
        <w:t>*Alternatively, you might have communal containers filled with hot and iced water for multiple groups to use.</w:t>
      </w:r>
    </w:p>
    <w:p w14:paraId="616BBCAA" w14:textId="77777777" w:rsidR="00F14E12" w:rsidRDefault="00F14E12" w:rsidP="00F14E12">
      <w:pPr>
        <w:pStyle w:val="NormalWeb"/>
      </w:pPr>
      <w:r>
        <w:lastRenderedPageBreak/>
        <w:t xml:space="preserve">Note: For this investigation it is ideal for teams to each have two bottles and balloons of the same size, inflated to the same (or as close to) circumference. If enough resources cannot be organised, please allow sufficient time for the bottles/balloons to return to room temperature before submerging in water of a different temperature. </w:t>
      </w:r>
    </w:p>
    <w:p w14:paraId="7D31AEF4" w14:textId="77777777" w:rsidR="00F14E12" w:rsidRDefault="00F14E12" w:rsidP="00F14E12">
      <w:pPr>
        <w:pStyle w:val="Heading4"/>
      </w:pPr>
      <w:r>
        <w:rPr>
          <w:rStyle w:val="Strong"/>
          <w:b/>
          <w:bCs w:val="0"/>
        </w:rPr>
        <w:t>Safety note</w:t>
      </w:r>
    </w:p>
    <w:p w14:paraId="7611C7BD" w14:textId="77777777" w:rsidR="00F14E12" w:rsidRDefault="00F14E12" w:rsidP="00F14E12">
      <w:r>
        <w:t xml:space="preserve">This activity requires the use of hot water and iced water. Consider organising extra adult supervision to support the investigation. </w:t>
      </w:r>
    </w:p>
    <w:p w14:paraId="23289CAA" w14:textId="77777777" w:rsidR="00F14E12" w:rsidRDefault="00F14E12" w:rsidP="00F14E12">
      <w:r>
        <w:t>It is recommended that any hot water used in a classroom should be at or below 43°C.</w:t>
      </w:r>
    </w:p>
    <w:p w14:paraId="680EFB19" w14:textId="77777777" w:rsidR="00F14E12" w:rsidRDefault="00F14E12" w:rsidP="00F14E12">
      <w:r>
        <w:t xml:space="preserve">Discuss with students the potential dangers of iced water, and why they should not hold their hands in it. </w:t>
      </w:r>
    </w:p>
    <w:p w14:paraId="2AFB78CC" w14:textId="77777777" w:rsidR="00F14E12" w:rsidRPr="00576AC7" w:rsidRDefault="00F14E12" w:rsidP="00F14E12">
      <w:pPr>
        <w:rPr>
          <w:rFonts w:ascii="Times New Roman" w:hAnsi="Times New Roman"/>
          <w:b/>
          <w:bCs/>
          <w:sz w:val="24"/>
          <w:szCs w:val="24"/>
          <w:lang w:eastAsia="en-AU"/>
        </w:rPr>
      </w:pPr>
      <w:r w:rsidRPr="00576AC7">
        <w:rPr>
          <w:b/>
          <w:bCs/>
          <w:lang w:eastAsia="en-AU"/>
        </w:rPr>
        <w:t>Each studen</w:t>
      </w:r>
      <w:r>
        <w:rPr>
          <w:b/>
          <w:bCs/>
          <w:lang w:eastAsia="en-AU"/>
        </w:rPr>
        <w:t>t</w:t>
      </w:r>
      <w:r w:rsidRPr="00576AC7">
        <w:rPr>
          <w:b/>
          <w:bCs/>
          <w:lang w:eastAsia="en-AU"/>
        </w:rPr>
        <w:t> </w:t>
      </w:r>
    </w:p>
    <w:p w14:paraId="0C55F7F7" w14:textId="77777777" w:rsidR="00F14E12" w:rsidRPr="00BF53DF" w:rsidRDefault="00F14E12" w:rsidP="00F14E12">
      <w:pPr>
        <w:pStyle w:val="ListBullet"/>
        <w:rPr>
          <w:lang w:eastAsia="en-AU"/>
        </w:rPr>
      </w:pPr>
      <w:r w:rsidRPr="00BF53DF">
        <w:rPr>
          <w:lang w:eastAsia="en-AU"/>
        </w:rPr>
        <w:t xml:space="preserve">Individual science journal (digital or </w:t>
      </w:r>
      <w:proofErr w:type="gramStart"/>
      <w:r w:rsidRPr="00BF53DF">
        <w:rPr>
          <w:lang w:eastAsia="en-AU"/>
        </w:rPr>
        <w:t>hard-copy</w:t>
      </w:r>
      <w:proofErr w:type="gramEnd"/>
      <w:r w:rsidRPr="00BF53DF">
        <w:rPr>
          <w:lang w:eastAsia="en-AU"/>
        </w:rPr>
        <w:t>)</w:t>
      </w:r>
    </w:p>
    <w:p w14:paraId="591667A4" w14:textId="76932F47" w:rsidR="00F14E12" w:rsidRPr="00BF53DF" w:rsidRDefault="00F14E12" w:rsidP="00F14E12">
      <w:pPr>
        <w:pStyle w:val="ListBullet"/>
        <w:rPr>
          <w:lang w:eastAsia="en-AU"/>
        </w:rPr>
      </w:pPr>
      <w:r w:rsidRPr="00F14E12">
        <w:rPr>
          <w:b/>
          <w:bCs/>
          <w:lang w:eastAsia="en-AU"/>
        </w:rPr>
        <w:t>Air temperature investigation planner Resource sheet</w:t>
      </w:r>
      <w:r>
        <w:rPr>
          <w:lang w:eastAsia="en-AU"/>
        </w:rPr>
        <w:t xml:space="preserve"> </w:t>
      </w:r>
      <w:r w:rsidRPr="00BF53DF">
        <w:rPr>
          <w:lang w:eastAsia="en-AU"/>
        </w:rPr>
        <w:t>(or create their own)</w:t>
      </w:r>
    </w:p>
    <w:p w14:paraId="4B92DF29" w14:textId="77777777" w:rsidR="00F14E12" w:rsidRDefault="00F14E12" w:rsidP="00F14E12"/>
    <w:tbl>
      <w:tblPr>
        <w:tblStyle w:val="AASETable"/>
        <w:tblW w:w="0" w:type="auto"/>
        <w:tblLook w:val="04A0" w:firstRow="1" w:lastRow="0" w:firstColumn="1" w:lastColumn="0" w:noHBand="0" w:noVBand="1"/>
      </w:tblPr>
      <w:tblGrid>
        <w:gridCol w:w="3284"/>
        <w:gridCol w:w="3285"/>
        <w:gridCol w:w="3285"/>
      </w:tblGrid>
      <w:tr w:rsidR="00F14E12" w14:paraId="07B5C244" w14:textId="77777777" w:rsidTr="005D33A8">
        <w:trPr>
          <w:cnfStyle w:val="100000000000" w:firstRow="1" w:lastRow="0" w:firstColumn="0" w:lastColumn="0" w:oddVBand="0" w:evenVBand="0" w:oddHBand="0" w:evenHBand="0" w:firstRowFirstColumn="0" w:firstRowLastColumn="0" w:lastRowFirstColumn="0" w:lastRowLastColumn="0"/>
        </w:trPr>
        <w:tc>
          <w:tcPr>
            <w:tcW w:w="3284" w:type="dxa"/>
          </w:tcPr>
          <w:p w14:paraId="5C8806E7" w14:textId="77777777" w:rsidR="00F14E12" w:rsidRPr="00975818" w:rsidRDefault="00F14E12" w:rsidP="005D33A8">
            <w:pPr>
              <w:spacing w:after="0"/>
              <w:rPr>
                <w:b/>
                <w:bCs/>
              </w:rPr>
            </w:pPr>
            <w:r w:rsidRPr="00975818">
              <w:rPr>
                <w:b/>
                <w:bCs/>
              </w:rPr>
              <w:t>Lesson Routine</w:t>
            </w:r>
          </w:p>
        </w:tc>
        <w:tc>
          <w:tcPr>
            <w:tcW w:w="3285" w:type="dxa"/>
          </w:tcPr>
          <w:p w14:paraId="697DB20B" w14:textId="77777777" w:rsidR="00F14E12" w:rsidRPr="00975818" w:rsidRDefault="00F14E12" w:rsidP="005D33A8">
            <w:pPr>
              <w:spacing w:after="0"/>
              <w:rPr>
                <w:b/>
                <w:bCs/>
              </w:rPr>
            </w:pPr>
            <w:r w:rsidRPr="00975818">
              <w:rPr>
                <w:b/>
                <w:bCs/>
              </w:rPr>
              <w:t>Estimated time</w:t>
            </w:r>
          </w:p>
        </w:tc>
        <w:tc>
          <w:tcPr>
            <w:tcW w:w="3285" w:type="dxa"/>
          </w:tcPr>
          <w:p w14:paraId="16243FF1" w14:textId="77777777" w:rsidR="00F14E12" w:rsidRPr="00975818" w:rsidRDefault="00F14E12" w:rsidP="005D33A8">
            <w:pPr>
              <w:spacing w:after="0"/>
              <w:rPr>
                <w:b/>
                <w:bCs/>
              </w:rPr>
            </w:pPr>
            <w:r w:rsidRPr="00975818">
              <w:rPr>
                <w:b/>
                <w:bCs/>
              </w:rPr>
              <w:t>Task type</w:t>
            </w:r>
          </w:p>
        </w:tc>
      </w:tr>
      <w:tr w:rsidR="00F14E12" w14:paraId="1EDAF186" w14:textId="77777777" w:rsidTr="005D33A8">
        <w:trPr>
          <w:cnfStyle w:val="000000100000" w:firstRow="0" w:lastRow="0" w:firstColumn="0" w:lastColumn="0" w:oddVBand="0" w:evenVBand="0" w:oddHBand="1" w:evenHBand="0" w:firstRowFirstColumn="0" w:firstRowLastColumn="0" w:lastRowFirstColumn="0" w:lastRowLastColumn="0"/>
        </w:trPr>
        <w:tc>
          <w:tcPr>
            <w:tcW w:w="3284" w:type="dxa"/>
          </w:tcPr>
          <w:p w14:paraId="62EA69A4" w14:textId="77777777" w:rsidR="00F14E12" w:rsidRDefault="00F14E12" w:rsidP="005D33A8">
            <w:pPr>
              <w:spacing w:after="0"/>
            </w:pPr>
            <w:r>
              <w:t>Reorient</w:t>
            </w:r>
          </w:p>
        </w:tc>
        <w:tc>
          <w:tcPr>
            <w:tcW w:w="3285" w:type="dxa"/>
          </w:tcPr>
          <w:p w14:paraId="55E3A898" w14:textId="77777777" w:rsidR="00F14E12" w:rsidRDefault="00F14E12" w:rsidP="005D33A8">
            <w:pPr>
              <w:spacing w:after="0"/>
            </w:pPr>
            <w:r>
              <w:t>5 minutes</w:t>
            </w:r>
          </w:p>
        </w:tc>
        <w:tc>
          <w:tcPr>
            <w:tcW w:w="3285" w:type="dxa"/>
          </w:tcPr>
          <w:p w14:paraId="19C7BE44" w14:textId="77777777" w:rsidR="00F14E12" w:rsidRDefault="00F14E12" w:rsidP="005D33A8">
            <w:pPr>
              <w:spacing w:after="0"/>
            </w:pPr>
            <w:r>
              <w:t>Whole class</w:t>
            </w:r>
          </w:p>
        </w:tc>
      </w:tr>
      <w:tr w:rsidR="00F14E12" w14:paraId="1B98726B" w14:textId="77777777" w:rsidTr="005D33A8">
        <w:trPr>
          <w:cnfStyle w:val="000000010000" w:firstRow="0" w:lastRow="0" w:firstColumn="0" w:lastColumn="0" w:oddVBand="0" w:evenVBand="0" w:oddHBand="0" w:evenHBand="1" w:firstRowFirstColumn="0" w:firstRowLastColumn="0" w:lastRowFirstColumn="0" w:lastRowLastColumn="0"/>
        </w:trPr>
        <w:tc>
          <w:tcPr>
            <w:tcW w:w="3284" w:type="dxa"/>
          </w:tcPr>
          <w:p w14:paraId="50706BB5" w14:textId="77777777" w:rsidR="00F14E12" w:rsidRDefault="00F14E12" w:rsidP="005D33A8">
            <w:pPr>
              <w:spacing w:after="0"/>
            </w:pPr>
            <w:r>
              <w:t>Question</w:t>
            </w:r>
          </w:p>
        </w:tc>
        <w:tc>
          <w:tcPr>
            <w:tcW w:w="3285" w:type="dxa"/>
          </w:tcPr>
          <w:p w14:paraId="03E0EA48" w14:textId="77777777" w:rsidR="00F14E12" w:rsidRDefault="00F14E12" w:rsidP="005D33A8">
            <w:pPr>
              <w:spacing w:after="0"/>
            </w:pPr>
            <w:r>
              <w:t>10 minutes</w:t>
            </w:r>
          </w:p>
        </w:tc>
        <w:tc>
          <w:tcPr>
            <w:tcW w:w="3285" w:type="dxa"/>
          </w:tcPr>
          <w:p w14:paraId="6688725E" w14:textId="77777777" w:rsidR="00F14E12" w:rsidRDefault="00F14E12" w:rsidP="005D33A8">
            <w:pPr>
              <w:spacing w:after="0"/>
            </w:pPr>
            <w:r>
              <w:t>Whole class</w:t>
            </w:r>
          </w:p>
        </w:tc>
      </w:tr>
      <w:tr w:rsidR="00F14E12" w14:paraId="5ADCD3B1" w14:textId="77777777" w:rsidTr="005D33A8">
        <w:trPr>
          <w:cnfStyle w:val="000000100000" w:firstRow="0" w:lastRow="0" w:firstColumn="0" w:lastColumn="0" w:oddVBand="0" w:evenVBand="0" w:oddHBand="1" w:evenHBand="0" w:firstRowFirstColumn="0" w:firstRowLastColumn="0" w:lastRowFirstColumn="0" w:lastRowLastColumn="0"/>
        </w:trPr>
        <w:tc>
          <w:tcPr>
            <w:tcW w:w="3284" w:type="dxa"/>
          </w:tcPr>
          <w:p w14:paraId="426A266C" w14:textId="77777777" w:rsidR="00F14E12" w:rsidRDefault="00F14E12" w:rsidP="005D33A8">
            <w:pPr>
              <w:spacing w:after="0"/>
            </w:pPr>
            <w:r>
              <w:t>Investigate</w:t>
            </w:r>
          </w:p>
        </w:tc>
        <w:tc>
          <w:tcPr>
            <w:tcW w:w="3285" w:type="dxa"/>
          </w:tcPr>
          <w:p w14:paraId="7D50D5DF" w14:textId="6677D0BE" w:rsidR="00F14E12" w:rsidRDefault="005C6FAE" w:rsidP="005D33A8">
            <w:pPr>
              <w:spacing w:after="0"/>
            </w:pPr>
            <w:r>
              <w:t>30</w:t>
            </w:r>
            <w:r w:rsidR="00F14E12">
              <w:t xml:space="preserve"> minutes</w:t>
            </w:r>
          </w:p>
        </w:tc>
        <w:tc>
          <w:tcPr>
            <w:tcW w:w="3285" w:type="dxa"/>
          </w:tcPr>
          <w:p w14:paraId="2129C7A5" w14:textId="77777777" w:rsidR="00F14E12" w:rsidRDefault="00F14E12" w:rsidP="005D33A8">
            <w:pPr>
              <w:spacing w:after="0"/>
            </w:pPr>
            <w:r>
              <w:t>Whole class/Group</w:t>
            </w:r>
          </w:p>
        </w:tc>
      </w:tr>
      <w:tr w:rsidR="00F14E12" w14:paraId="544C255E" w14:textId="77777777" w:rsidTr="005D33A8">
        <w:trPr>
          <w:cnfStyle w:val="000000010000" w:firstRow="0" w:lastRow="0" w:firstColumn="0" w:lastColumn="0" w:oddVBand="0" w:evenVBand="0" w:oddHBand="0" w:evenHBand="1" w:firstRowFirstColumn="0" w:firstRowLastColumn="0" w:lastRowFirstColumn="0" w:lastRowLastColumn="0"/>
        </w:trPr>
        <w:tc>
          <w:tcPr>
            <w:tcW w:w="3284" w:type="dxa"/>
          </w:tcPr>
          <w:p w14:paraId="64B20377" w14:textId="77777777" w:rsidR="00F14E12" w:rsidRDefault="00F14E12" w:rsidP="005D33A8">
            <w:pPr>
              <w:spacing w:after="0"/>
            </w:pPr>
            <w:r>
              <w:t>Integrate</w:t>
            </w:r>
          </w:p>
        </w:tc>
        <w:tc>
          <w:tcPr>
            <w:tcW w:w="3285" w:type="dxa"/>
          </w:tcPr>
          <w:p w14:paraId="1C3BE817" w14:textId="77777777" w:rsidR="00F14E12" w:rsidRDefault="00F14E12" w:rsidP="005D33A8">
            <w:pPr>
              <w:spacing w:after="0"/>
            </w:pPr>
            <w:r>
              <w:t>15 minutes</w:t>
            </w:r>
          </w:p>
        </w:tc>
        <w:tc>
          <w:tcPr>
            <w:tcW w:w="3285" w:type="dxa"/>
          </w:tcPr>
          <w:p w14:paraId="4143777F" w14:textId="77777777" w:rsidR="00F14E12" w:rsidRDefault="00F14E12" w:rsidP="005D33A8">
            <w:pPr>
              <w:spacing w:after="0"/>
            </w:pPr>
            <w:r>
              <w:t>Whole class</w:t>
            </w:r>
          </w:p>
        </w:tc>
      </w:tr>
    </w:tbl>
    <w:p w14:paraId="6385375C" w14:textId="77777777" w:rsidR="00F14E12" w:rsidRDefault="00F14E12" w:rsidP="00F14E12"/>
    <w:p w14:paraId="08A9AEF9" w14:textId="77777777" w:rsidR="00F14E12" w:rsidRDefault="00F14E12" w:rsidP="00F14E12">
      <w:pPr>
        <w:pStyle w:val="Heading1"/>
        <w:spacing w:before="0" w:after="0"/>
      </w:pPr>
      <w:r>
        <w:t>Inquire</w:t>
      </w:r>
    </w:p>
    <w:p w14:paraId="70AA452B" w14:textId="77777777" w:rsidR="00F14E12" w:rsidRDefault="00F14E12" w:rsidP="00F14E12">
      <w:pPr>
        <w:pStyle w:val="Heading2"/>
      </w:pPr>
      <w:r>
        <w:t>Re-orient</w:t>
      </w:r>
    </w:p>
    <w:p w14:paraId="512B5FE5" w14:textId="77777777" w:rsidR="00F14E12" w:rsidRPr="00F14E12" w:rsidRDefault="00F14E12" w:rsidP="00F14E12">
      <w:pPr>
        <w:rPr>
          <w:lang w:eastAsia="en-AU"/>
        </w:rPr>
      </w:pPr>
      <w:r w:rsidRPr="00F14E12">
        <w:rPr>
          <w:lang w:eastAsia="en-AU"/>
        </w:rPr>
        <w:t>Review previous learning about the properties of solids, liquids and gases, focusing on gases.</w:t>
      </w:r>
    </w:p>
    <w:p w14:paraId="79D4881F" w14:textId="1EEDD3D7" w:rsidR="00F14E12" w:rsidRDefault="00F14E12" w:rsidP="00F14E12">
      <w:pPr>
        <w:pStyle w:val="Heading2"/>
      </w:pPr>
      <w:r>
        <w:t xml:space="preserve">Question </w:t>
      </w:r>
      <w:r>
        <w:rPr>
          <w:rFonts w:cstheme="majorHAnsi"/>
          <w:color w:val="auto"/>
        </w:rPr>
        <w:t xml:space="preserve">• </w:t>
      </w:r>
      <w:r>
        <w:rPr>
          <w:rFonts w:cstheme="majorHAnsi"/>
          <w:b w:val="0"/>
          <w:bCs/>
          <w:color w:val="auto"/>
        </w:rPr>
        <w:t>Changing properties</w:t>
      </w:r>
      <w:r>
        <w:t xml:space="preserve"> </w:t>
      </w:r>
    </w:p>
    <w:p w14:paraId="74920250" w14:textId="77777777" w:rsidR="00F14E12" w:rsidRPr="00F14E12" w:rsidRDefault="00F14E12" w:rsidP="00F14E12">
      <w:pPr>
        <w:rPr>
          <w:lang w:eastAsia="en-AU"/>
        </w:rPr>
      </w:pPr>
      <w:r w:rsidRPr="00F14E12">
        <w:rPr>
          <w:b/>
          <w:bCs/>
          <w:lang w:eastAsia="en-AU"/>
        </w:rPr>
        <w:t>Pose the question:</w:t>
      </w:r>
      <w:r w:rsidRPr="00F14E12">
        <w:rPr>
          <w:lang w:eastAsia="en-AU"/>
        </w:rPr>
        <w:t xml:space="preserve"> </w:t>
      </w:r>
      <w:r w:rsidRPr="00F14E12">
        <w:rPr>
          <w:i/>
          <w:iCs/>
          <w:lang w:eastAsia="en-AU"/>
        </w:rPr>
        <w:t xml:space="preserve">Is hot air the same as cold air? </w:t>
      </w:r>
      <w:r w:rsidRPr="00F14E12">
        <w:rPr>
          <w:lang w:eastAsia="en-AU"/>
        </w:rPr>
        <w:t>Discuss this idea by focusing on how a hot-air balloon works.</w:t>
      </w:r>
    </w:p>
    <w:p w14:paraId="206F9A32" w14:textId="3D3C09A1" w:rsidR="00F14E12" w:rsidRPr="00F14E12" w:rsidRDefault="00F14E12" w:rsidP="00F14E12">
      <w:pPr>
        <w:rPr>
          <w:lang w:eastAsia="en-AU"/>
        </w:rPr>
      </w:pPr>
      <w:r w:rsidRPr="00F14E12">
        <w:rPr>
          <w:lang w:eastAsia="en-AU"/>
        </w:rPr>
        <w:t xml:space="preserve">Potential discussion prompts </w:t>
      </w:r>
    </w:p>
    <w:p w14:paraId="747B2FA0" w14:textId="77777777" w:rsidR="00F14E12" w:rsidRPr="00F14E12" w:rsidRDefault="00F14E12" w:rsidP="00F14E12">
      <w:pPr>
        <w:pStyle w:val="ListBullet"/>
        <w:rPr>
          <w:lang w:eastAsia="en-AU"/>
        </w:rPr>
      </w:pPr>
      <w:r w:rsidRPr="00F14E12">
        <w:rPr>
          <w:lang w:eastAsia="en-AU"/>
        </w:rPr>
        <w:t xml:space="preserve">What is a hot-air balloon? What does it look like? What does it do? </w:t>
      </w:r>
    </w:p>
    <w:p w14:paraId="34DF078F" w14:textId="77777777" w:rsidR="00F14E12" w:rsidRPr="00F14E12" w:rsidRDefault="00F14E12" w:rsidP="00F14E12">
      <w:pPr>
        <w:pStyle w:val="ListBullet"/>
        <w:rPr>
          <w:lang w:eastAsia="en-AU"/>
        </w:rPr>
      </w:pPr>
      <w:r w:rsidRPr="00F14E12">
        <w:rPr>
          <w:lang w:eastAsia="en-AU"/>
        </w:rPr>
        <w:t>How does a hot-air balloon work?</w:t>
      </w:r>
    </w:p>
    <w:p w14:paraId="6B31CB4B" w14:textId="77777777" w:rsidR="00F14E12" w:rsidRPr="00F14E12" w:rsidRDefault="00F14E12" w:rsidP="00F14E12">
      <w:pPr>
        <w:pStyle w:val="ListBullet"/>
        <w:rPr>
          <w:lang w:eastAsia="en-AU"/>
        </w:rPr>
      </w:pPr>
      <w:r w:rsidRPr="00F14E12">
        <w:rPr>
          <w:lang w:eastAsia="en-AU"/>
        </w:rPr>
        <w:t>What is in a hot-air balloon?</w:t>
      </w:r>
    </w:p>
    <w:p w14:paraId="7050EDFC" w14:textId="77777777" w:rsidR="00F14E12" w:rsidRPr="00F14E12" w:rsidRDefault="00F14E12" w:rsidP="00F14E12">
      <w:pPr>
        <w:pStyle w:val="ListBullet"/>
        <w:rPr>
          <w:lang w:eastAsia="en-AU"/>
        </w:rPr>
      </w:pPr>
      <w:r w:rsidRPr="00F14E12">
        <w:rPr>
          <w:lang w:eastAsia="en-AU"/>
        </w:rPr>
        <w:t>If air is in a hot-air balloon, why does it go up?</w:t>
      </w:r>
    </w:p>
    <w:p w14:paraId="6BC6D28E" w14:textId="77777777" w:rsidR="00F14E12" w:rsidRPr="00F14E12" w:rsidRDefault="00F14E12" w:rsidP="00F14E12">
      <w:pPr>
        <w:pStyle w:val="ListBullet"/>
        <w:rPr>
          <w:lang w:eastAsia="en-AU"/>
        </w:rPr>
      </w:pPr>
      <w:r w:rsidRPr="00F14E12">
        <w:rPr>
          <w:lang w:eastAsia="en-AU"/>
        </w:rPr>
        <w:t>What might this tell us about what happens when we change the temperature of air?</w:t>
      </w:r>
    </w:p>
    <w:p w14:paraId="45889516" w14:textId="77777777" w:rsidR="00F14E12" w:rsidRPr="00F14E12" w:rsidRDefault="00F14E12" w:rsidP="00F14E12">
      <w:pPr>
        <w:rPr>
          <w:lang w:eastAsia="en-AU"/>
        </w:rPr>
      </w:pPr>
      <w:r w:rsidRPr="00F14E12">
        <w:rPr>
          <w:b/>
          <w:bCs/>
          <w:lang w:eastAsia="en-AU"/>
        </w:rPr>
        <w:t xml:space="preserve">Optional: </w:t>
      </w:r>
      <w:r w:rsidRPr="00F14E12">
        <w:rPr>
          <w:lang w:eastAsia="en-AU"/>
        </w:rPr>
        <w:t>View images and video clips of hot-air balloons being inflated.</w:t>
      </w:r>
    </w:p>
    <w:p w14:paraId="7EAB766F" w14:textId="77777777" w:rsidR="00F14E12" w:rsidRDefault="00F14E12" w:rsidP="00F14E12">
      <w:pPr>
        <w:pStyle w:val="ListBullet"/>
        <w:numPr>
          <w:ilvl w:val="0"/>
          <w:numId w:val="0"/>
        </w:numPr>
      </w:pPr>
    </w:p>
    <w:p w14:paraId="51A8B9B7" w14:textId="209629F6" w:rsidR="005C6FAE" w:rsidRDefault="005C6FAE" w:rsidP="005C6FAE">
      <w:pPr>
        <w:pStyle w:val="Heading2"/>
      </w:pPr>
      <w:r>
        <w:t xml:space="preserve">Investigate </w:t>
      </w:r>
      <w:r>
        <w:rPr>
          <w:rFonts w:cstheme="majorHAnsi"/>
          <w:color w:val="auto"/>
        </w:rPr>
        <w:t xml:space="preserve">• </w:t>
      </w:r>
      <w:r>
        <w:rPr>
          <w:rFonts w:cstheme="majorHAnsi"/>
          <w:b w:val="0"/>
          <w:bCs/>
          <w:color w:val="auto"/>
        </w:rPr>
        <w:t>Does air change?</w:t>
      </w:r>
      <w:r>
        <w:t xml:space="preserve"> </w:t>
      </w:r>
    </w:p>
    <w:p w14:paraId="10055239" w14:textId="77777777" w:rsidR="005C6FAE" w:rsidRPr="005C6FAE" w:rsidRDefault="005C6FAE" w:rsidP="005C6FAE">
      <w:pPr>
        <w:rPr>
          <w:lang w:eastAsia="en-AU"/>
        </w:rPr>
      </w:pPr>
      <w:r w:rsidRPr="005C6FAE">
        <w:rPr>
          <w:lang w:eastAsia="en-AU"/>
        </w:rPr>
        <w:t xml:space="preserve">Show students a transparent plastic bottle with a balloon, inflated to have an approximately 15 cm circumference, fitted over the opening. </w:t>
      </w:r>
    </w:p>
    <w:p w14:paraId="35CA07FE" w14:textId="6E3E6B28" w:rsidR="005C6FAE" w:rsidRPr="005C6FAE" w:rsidRDefault="005C6FAE" w:rsidP="005C6FAE">
      <w:pPr>
        <w:widowControl/>
        <w:spacing w:before="100" w:beforeAutospacing="1" w:after="100" w:afterAutospacing="1" w:line="240" w:lineRule="auto"/>
        <w:rPr>
          <w:rFonts w:ascii="Times New Roman" w:eastAsia="Times New Roman" w:hAnsi="Times New Roman"/>
          <w:color w:val="auto"/>
          <w:sz w:val="24"/>
          <w:szCs w:val="24"/>
          <w:lang w:eastAsia="en-AU"/>
        </w:rPr>
      </w:pPr>
      <w:r w:rsidRPr="005C6FAE">
        <w:rPr>
          <w:rFonts w:ascii="Times New Roman" w:eastAsia="Times New Roman" w:hAnsi="Times New Roman"/>
          <w:noProof/>
          <w:color w:val="auto"/>
          <w:sz w:val="24"/>
          <w:szCs w:val="24"/>
          <w:lang w:eastAsia="en-AU"/>
        </w:rPr>
        <w:lastRenderedPageBreak/>
        <w:drawing>
          <wp:inline distT="0" distB="0" distL="0" distR="0" wp14:anchorId="5280E47A" wp14:editId="665D9289">
            <wp:extent cx="3411984" cy="2558642"/>
            <wp:effectExtent l="0" t="0" r="0" b="0"/>
            <wp:docPr id="376949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21638" cy="2565882"/>
                    </a:xfrm>
                    <a:prstGeom prst="rect">
                      <a:avLst/>
                    </a:prstGeom>
                    <a:noFill/>
                    <a:ln>
                      <a:noFill/>
                    </a:ln>
                  </pic:spPr>
                </pic:pic>
              </a:graphicData>
            </a:graphic>
          </wp:inline>
        </w:drawing>
      </w:r>
    </w:p>
    <w:p w14:paraId="47D96EB4" w14:textId="0F7E040A" w:rsidR="005C6FAE" w:rsidRPr="005C6FAE" w:rsidRDefault="005C6FAE" w:rsidP="005C6FAE">
      <w:pPr>
        <w:rPr>
          <w:lang w:eastAsia="en-AU"/>
        </w:rPr>
      </w:pPr>
      <w:r w:rsidRPr="005C6FAE">
        <w:rPr>
          <w:lang w:eastAsia="en-AU"/>
        </w:rPr>
        <w:t>Through questioning and discussion have students confirm that there is air inside the bottle and balloon.</w:t>
      </w:r>
      <w:r w:rsidRPr="005C6FAE">
        <w:rPr>
          <w:lang w:eastAsia="en-AU"/>
        </w:rPr>
        <w:br/>
      </w:r>
      <w:r w:rsidRPr="005C6FAE">
        <w:rPr>
          <w:lang w:eastAsia="en-AU"/>
        </w:rPr>
        <w:br/>
        <w:t>Potential discussion prompts</w:t>
      </w:r>
    </w:p>
    <w:p w14:paraId="7B78D331" w14:textId="77777777" w:rsidR="005C6FAE" w:rsidRPr="005C6FAE" w:rsidRDefault="005C6FAE" w:rsidP="005C6FAE">
      <w:pPr>
        <w:pStyle w:val="ListBullet"/>
        <w:rPr>
          <w:i/>
          <w:iCs/>
          <w:lang w:eastAsia="en-AU"/>
        </w:rPr>
      </w:pPr>
      <w:r w:rsidRPr="005C6FAE">
        <w:rPr>
          <w:i/>
          <w:iCs/>
          <w:lang w:eastAsia="en-AU"/>
        </w:rPr>
        <w:t xml:space="preserve">What is in the balloon and bottle? </w:t>
      </w:r>
    </w:p>
    <w:p w14:paraId="654AFCE7" w14:textId="77777777" w:rsidR="005C6FAE" w:rsidRPr="005C6FAE" w:rsidRDefault="005C6FAE" w:rsidP="005C6FAE">
      <w:pPr>
        <w:pStyle w:val="ListBullet2"/>
        <w:rPr>
          <w:lang w:eastAsia="en-AU"/>
        </w:rPr>
      </w:pPr>
      <w:r w:rsidRPr="005C6FAE">
        <w:rPr>
          <w:lang w:eastAsia="en-AU"/>
        </w:rPr>
        <w:t>The balloon and bottle both contain air.</w:t>
      </w:r>
    </w:p>
    <w:p w14:paraId="08D51EBC" w14:textId="77777777" w:rsidR="005C6FAE" w:rsidRPr="005C6FAE" w:rsidRDefault="005C6FAE" w:rsidP="005C6FAE">
      <w:pPr>
        <w:pStyle w:val="ListBullet"/>
        <w:rPr>
          <w:i/>
          <w:iCs/>
          <w:lang w:eastAsia="en-AU"/>
        </w:rPr>
      </w:pPr>
      <w:r w:rsidRPr="005C6FAE">
        <w:rPr>
          <w:i/>
          <w:iCs/>
          <w:lang w:eastAsia="en-AU"/>
        </w:rPr>
        <w:t>What are the properties of air(/gas)?</w:t>
      </w:r>
    </w:p>
    <w:p w14:paraId="7308CC97" w14:textId="77777777" w:rsidR="005C6FAE" w:rsidRPr="005C6FAE" w:rsidRDefault="005C6FAE" w:rsidP="005C6FAE">
      <w:pPr>
        <w:pStyle w:val="ListBullet"/>
        <w:rPr>
          <w:i/>
          <w:iCs/>
          <w:lang w:eastAsia="en-AU"/>
        </w:rPr>
      </w:pPr>
      <w:r w:rsidRPr="005C6FAE">
        <w:rPr>
          <w:i/>
          <w:iCs/>
          <w:lang w:eastAsia="en-AU"/>
        </w:rPr>
        <w:t xml:space="preserve">Can air move in or out of the balloon and bottle? </w:t>
      </w:r>
    </w:p>
    <w:p w14:paraId="339DA2D5" w14:textId="77777777" w:rsidR="005C6FAE" w:rsidRPr="005C6FAE" w:rsidRDefault="005C6FAE" w:rsidP="005C6FAE">
      <w:pPr>
        <w:pStyle w:val="ListBullet2"/>
        <w:rPr>
          <w:lang w:eastAsia="en-AU"/>
        </w:rPr>
      </w:pPr>
      <w:r w:rsidRPr="005C6FAE">
        <w:rPr>
          <w:lang w:eastAsia="en-AU"/>
        </w:rPr>
        <w:t>The balloon and bottle are a sealed space. Air cannot escape.</w:t>
      </w:r>
    </w:p>
    <w:p w14:paraId="417CA776" w14:textId="77777777" w:rsidR="005C6FAE" w:rsidRPr="005C6FAE" w:rsidRDefault="005C6FAE" w:rsidP="005C6FAE">
      <w:pPr>
        <w:pStyle w:val="ListBullet"/>
        <w:rPr>
          <w:i/>
          <w:iCs/>
          <w:lang w:eastAsia="en-AU"/>
        </w:rPr>
      </w:pPr>
      <w:r w:rsidRPr="005C6FAE">
        <w:rPr>
          <w:i/>
          <w:iCs/>
          <w:lang w:eastAsia="en-AU"/>
        </w:rPr>
        <w:t>How might we change the temperature of the air inside the bottle?</w:t>
      </w:r>
    </w:p>
    <w:p w14:paraId="66312ACA" w14:textId="77777777" w:rsidR="005C6FAE" w:rsidRPr="005C6FAE" w:rsidRDefault="005C6FAE" w:rsidP="005C6FAE">
      <w:pPr>
        <w:rPr>
          <w:lang w:eastAsia="en-AU"/>
        </w:rPr>
      </w:pPr>
      <w:r w:rsidRPr="005C6FAE">
        <w:rPr>
          <w:b/>
          <w:bCs/>
          <w:lang w:eastAsia="en-AU"/>
        </w:rPr>
        <w:t>Pose the question:</w:t>
      </w:r>
      <w:r w:rsidRPr="005C6FAE">
        <w:rPr>
          <w:b/>
          <w:bCs/>
          <w:i/>
          <w:iCs/>
          <w:lang w:eastAsia="en-AU"/>
        </w:rPr>
        <w:t xml:space="preserve"> </w:t>
      </w:r>
      <w:r w:rsidRPr="005C6FAE">
        <w:rPr>
          <w:i/>
          <w:iCs/>
          <w:lang w:eastAsia="en-AU"/>
        </w:rPr>
        <w:t>What things might affect the circumference of the balloon when we submerge this bottle in water?</w:t>
      </w:r>
    </w:p>
    <w:p w14:paraId="074367D2" w14:textId="77777777" w:rsidR="005C6FAE" w:rsidRPr="005C6FAE" w:rsidRDefault="005C6FAE" w:rsidP="005C6FAE">
      <w:pPr>
        <w:rPr>
          <w:lang w:eastAsia="en-AU"/>
        </w:rPr>
      </w:pPr>
      <w:r w:rsidRPr="005C6FAE">
        <w:rPr>
          <w:lang w:eastAsia="en-AU"/>
        </w:rPr>
        <w:t xml:space="preserve">Using a variables grid, record the variables that could affect the air in the bottle and balloon. Identify that the thing to be measured during the investigation is the circumference of the balloon and place that in the centre of the grid. Brainstorm other variables in the surrounding columns/rows, such as the size of the bottle, the size of the original balloon, how much it is inflated, the temperature of the water. Sections can be added or removed as required. </w:t>
      </w:r>
    </w:p>
    <w:p w14:paraId="3FF28E00" w14:textId="77777777" w:rsidR="005C6FAE" w:rsidRPr="005C6FAE" w:rsidRDefault="005C6FAE" w:rsidP="005C6FAE">
      <w:pPr>
        <w:rPr>
          <w:lang w:eastAsia="en-AU"/>
        </w:rPr>
      </w:pPr>
      <w:r w:rsidRPr="005C6FAE">
        <w:rPr>
          <w:lang w:eastAsia="en-AU"/>
        </w:rPr>
        <w:t>Note: In some investigations it is appropriate to allow teams to select the variable they wish to change, and teams might select different variables. However, in this case, the goal of the investigation is to make the air inside the bottle expand, thus ‘blowing up’ the balloon. Changing the temperature of the water the bottle is placed into (and thus the temperature of the air inside the bottle) is what will achieve this, so all teams should investigate this same variable.</w:t>
      </w:r>
    </w:p>
    <w:p w14:paraId="573E5E01" w14:textId="77777777" w:rsidR="005C6FAE" w:rsidRPr="005C6FAE" w:rsidRDefault="005C6FAE" w:rsidP="005C6FAE">
      <w:pPr>
        <w:rPr>
          <w:lang w:eastAsia="en-AU"/>
        </w:rPr>
      </w:pPr>
      <w:r w:rsidRPr="005C6FAE">
        <w:rPr>
          <w:lang w:eastAsia="en-AU"/>
        </w:rPr>
        <w:t xml:space="preserve">Use the question stem to write a question for investigation: What happens to (thing to be measured/ dependent variable) when we change (factor that will be changed/ independent variable). </w:t>
      </w:r>
      <w:r w:rsidRPr="005C6FAE">
        <w:rPr>
          <w:i/>
          <w:iCs/>
          <w:lang w:eastAsia="en-AU"/>
        </w:rPr>
        <w:t>What happens to the circumference of the balloon when we change the temperature of the water the bottle is submerged in?</w:t>
      </w:r>
    </w:p>
    <w:p w14:paraId="0EA93B8F" w14:textId="77777777" w:rsidR="005C6FAE" w:rsidRPr="005C6FAE" w:rsidRDefault="005C6FAE" w:rsidP="005C6FAE">
      <w:pPr>
        <w:rPr>
          <w:lang w:eastAsia="en-AU"/>
        </w:rPr>
      </w:pPr>
      <w:r w:rsidRPr="005C6FAE">
        <w:rPr>
          <w:lang w:eastAsia="en-AU"/>
        </w:rPr>
        <w:t>Discuss how the investigation will be conducted and data collected and recorded.</w:t>
      </w:r>
    </w:p>
    <w:p w14:paraId="0D5EA5B5" w14:textId="3C9B26CD" w:rsidR="005C6FAE" w:rsidRPr="005C6FAE" w:rsidRDefault="005C6FAE" w:rsidP="005C6FAE">
      <w:pPr>
        <w:rPr>
          <w:lang w:eastAsia="en-AU"/>
        </w:rPr>
      </w:pPr>
      <w:r w:rsidRPr="005C6FAE">
        <w:rPr>
          <w:b/>
          <w:bCs/>
          <w:lang w:eastAsia="en-AU"/>
        </w:rPr>
        <w:t>Potential discussion prompts</w:t>
      </w:r>
    </w:p>
    <w:p w14:paraId="0307D28C" w14:textId="77777777" w:rsidR="005C6FAE" w:rsidRPr="005C6FAE" w:rsidRDefault="005C6FAE" w:rsidP="005C6FAE">
      <w:pPr>
        <w:pStyle w:val="ListBullet"/>
        <w:rPr>
          <w:lang w:eastAsia="en-AU"/>
        </w:rPr>
      </w:pPr>
      <w:r w:rsidRPr="005C6FAE">
        <w:rPr>
          <w:lang w:eastAsia="en-AU"/>
        </w:rPr>
        <w:t>How could we measure the circumference of the balloon?</w:t>
      </w:r>
    </w:p>
    <w:p w14:paraId="5E24E467" w14:textId="77777777" w:rsidR="005C6FAE" w:rsidRPr="005C6FAE" w:rsidRDefault="005C6FAE" w:rsidP="005C6FAE">
      <w:pPr>
        <w:pStyle w:val="ListBullet"/>
        <w:rPr>
          <w:lang w:eastAsia="en-AU"/>
        </w:rPr>
      </w:pPr>
      <w:r w:rsidRPr="005C6FAE">
        <w:rPr>
          <w:lang w:eastAsia="en-AU"/>
        </w:rPr>
        <w:t>What temperature water might we use?</w:t>
      </w:r>
    </w:p>
    <w:p w14:paraId="485B2F51" w14:textId="77777777" w:rsidR="005C6FAE" w:rsidRPr="005C6FAE" w:rsidRDefault="005C6FAE" w:rsidP="005C6FAE">
      <w:pPr>
        <w:pStyle w:val="ListBullet"/>
        <w:rPr>
          <w:lang w:eastAsia="en-AU"/>
        </w:rPr>
      </w:pPr>
      <w:r w:rsidRPr="005C6FAE">
        <w:rPr>
          <w:lang w:eastAsia="en-AU"/>
        </w:rPr>
        <w:t>How long will the balloon stay submerged?</w:t>
      </w:r>
    </w:p>
    <w:p w14:paraId="6D33167B" w14:textId="77777777" w:rsidR="005C6FAE" w:rsidRPr="005C6FAE" w:rsidRDefault="005C6FAE" w:rsidP="005C6FAE">
      <w:pPr>
        <w:pStyle w:val="ListBullet"/>
        <w:rPr>
          <w:lang w:eastAsia="en-AU"/>
        </w:rPr>
      </w:pPr>
      <w:r w:rsidRPr="005C6FAE">
        <w:rPr>
          <w:lang w:eastAsia="en-AU"/>
        </w:rPr>
        <w:t xml:space="preserve">How might we record our results? </w:t>
      </w:r>
    </w:p>
    <w:p w14:paraId="5BF267A4" w14:textId="38D66CD7" w:rsidR="005C6FAE" w:rsidRPr="005C6FAE" w:rsidRDefault="005C6FAE" w:rsidP="005C6FAE">
      <w:pPr>
        <w:pStyle w:val="ListBullet2"/>
        <w:rPr>
          <w:lang w:eastAsia="en-AU"/>
        </w:rPr>
      </w:pPr>
      <w:r>
        <w:rPr>
          <w:lang w:eastAsia="en-AU"/>
        </w:rPr>
        <w:t>L</w:t>
      </w:r>
      <w:r w:rsidRPr="005C6FAE">
        <w:rPr>
          <w:lang w:eastAsia="en-AU"/>
        </w:rPr>
        <w:t>abelled diagrams, photos, measurements</w:t>
      </w:r>
    </w:p>
    <w:p w14:paraId="7D7EDB43" w14:textId="77777777" w:rsidR="005C6FAE" w:rsidRPr="005C6FAE" w:rsidRDefault="005C6FAE" w:rsidP="005C6FAE">
      <w:pPr>
        <w:rPr>
          <w:lang w:eastAsia="en-AU"/>
        </w:rPr>
      </w:pPr>
      <w:r w:rsidRPr="005C6FAE">
        <w:rPr>
          <w:lang w:eastAsia="en-AU"/>
        </w:rPr>
        <w:lastRenderedPageBreak/>
        <w:t>In collaborative teams, allow students time to complete their investigation planners, conduct the investigation and discuss and record results.</w:t>
      </w:r>
    </w:p>
    <w:p w14:paraId="3DE83B73" w14:textId="49D41545" w:rsidR="005C6FAE" w:rsidRDefault="005C6FAE" w:rsidP="005C6FAE">
      <w:pPr>
        <w:pStyle w:val="Heading2"/>
      </w:pPr>
      <w:r>
        <w:t xml:space="preserve">Integrate </w:t>
      </w:r>
      <w:r>
        <w:rPr>
          <w:rFonts w:cstheme="majorHAnsi"/>
          <w:color w:val="auto"/>
        </w:rPr>
        <w:t xml:space="preserve">• </w:t>
      </w:r>
      <w:r>
        <w:rPr>
          <w:rFonts w:cstheme="majorHAnsi"/>
          <w:b w:val="0"/>
          <w:bCs/>
          <w:color w:val="auto"/>
        </w:rPr>
        <w:t>Discussing results</w:t>
      </w:r>
      <w:r>
        <w:t xml:space="preserve"> </w:t>
      </w:r>
    </w:p>
    <w:p w14:paraId="1DAF4DAC" w14:textId="77777777" w:rsidR="005C6FAE" w:rsidRPr="005C6FAE" w:rsidRDefault="005C6FAE" w:rsidP="005C6FAE">
      <w:r w:rsidRPr="005C6FAE">
        <w:t xml:space="preserve">Share and discuss findings as a class. </w:t>
      </w:r>
    </w:p>
    <w:p w14:paraId="694382C5" w14:textId="267043C9" w:rsidR="005C6FAE" w:rsidRPr="00822FFA" w:rsidRDefault="005C6FAE" w:rsidP="005C6FAE">
      <w:pPr>
        <w:rPr>
          <w:szCs w:val="20"/>
        </w:rPr>
      </w:pPr>
      <w:r w:rsidRPr="005C6FAE">
        <w:t xml:space="preserve">Encourage students to seek further information and clarification from other teams using </w:t>
      </w:r>
      <w:r w:rsidRPr="00822FFA">
        <w:rPr>
          <w:szCs w:val="20"/>
        </w:rPr>
        <w:t xml:space="preserve">the </w:t>
      </w:r>
      <w:hyperlink r:id="rId36" w:tgtFrame="_blank" w:history="1">
        <w:r w:rsidRPr="00822FFA">
          <w:rPr>
            <w:rStyle w:val="Hyperlink"/>
            <w:sz w:val="20"/>
            <w:szCs w:val="20"/>
          </w:rPr>
          <w:t>science question starters</w:t>
        </w:r>
      </w:hyperlink>
      <w:r w:rsidRPr="00822FFA">
        <w:rPr>
          <w:szCs w:val="20"/>
        </w:rPr>
        <w:t>.</w:t>
      </w:r>
    </w:p>
    <w:p w14:paraId="5DFC9DC0" w14:textId="77777777" w:rsidR="005C6FAE" w:rsidRPr="004232F8" w:rsidRDefault="005C6FAE" w:rsidP="005C6FAE">
      <w:r w:rsidRPr="004232F8">
        <w:rPr>
          <w:rStyle w:val="Strong"/>
        </w:rPr>
        <w:t xml:space="preserve">Potential discussion prompts </w:t>
      </w:r>
    </w:p>
    <w:p w14:paraId="3F3CB4F4" w14:textId="77777777" w:rsidR="005C6FAE" w:rsidRDefault="005C6FAE" w:rsidP="005C6FAE">
      <w:pPr>
        <w:pStyle w:val="ListBullet"/>
      </w:pPr>
      <w:r>
        <w:rPr>
          <w:rStyle w:val="Emphasis"/>
        </w:rPr>
        <w:t>Did your results match your predictions? Why do you think that happened?</w:t>
      </w:r>
    </w:p>
    <w:p w14:paraId="16F6C531" w14:textId="77777777" w:rsidR="005C6FAE" w:rsidRDefault="005C6FAE" w:rsidP="005C6FAE">
      <w:pPr>
        <w:pStyle w:val="ListBullet"/>
      </w:pPr>
      <w:r>
        <w:rPr>
          <w:rStyle w:val="Emphasis"/>
        </w:rPr>
        <w:t xml:space="preserve">What happened to the balloon when the bottle was in hot water? Cold water? Why do you think that is? </w:t>
      </w:r>
    </w:p>
    <w:p w14:paraId="13F7A665" w14:textId="77777777" w:rsidR="005C6FAE" w:rsidRDefault="005C6FAE" w:rsidP="005C6FAE">
      <w:pPr>
        <w:pStyle w:val="ListBullet"/>
      </w:pPr>
      <w:r>
        <w:rPr>
          <w:rStyle w:val="Emphasis"/>
        </w:rPr>
        <w:t xml:space="preserve">What claim could you make about what happens to air when it is heated and cooled based on this investigation? </w:t>
      </w:r>
    </w:p>
    <w:p w14:paraId="1EB73002" w14:textId="77777777" w:rsidR="005C6FAE" w:rsidRDefault="005C6FAE" w:rsidP="005C6FAE">
      <w:pPr>
        <w:pStyle w:val="ListBullet2"/>
      </w:pPr>
      <w:r>
        <w:t>If needed, present the claim ‘air takes up more space when it is heated and less space when it is cooled’ and ask students if they would agree and why/why not.</w:t>
      </w:r>
    </w:p>
    <w:p w14:paraId="74B982DB" w14:textId="77777777" w:rsidR="005C6FAE" w:rsidRDefault="005C6FAE" w:rsidP="005C6FAE">
      <w:pPr>
        <w:pStyle w:val="ListBullet"/>
      </w:pPr>
      <w:r>
        <w:rPr>
          <w:rStyle w:val="Emphasis"/>
        </w:rPr>
        <w:t>Could we add another ‘rule’ to the properties we found out about gas? Or more detail to an existing ‘rule’?</w:t>
      </w:r>
    </w:p>
    <w:p w14:paraId="0BDE0C5D" w14:textId="77777777" w:rsidR="005C6FAE" w:rsidRDefault="005C6FAE" w:rsidP="005C6FAE">
      <w:pPr>
        <w:pStyle w:val="ListBullet"/>
      </w:pPr>
      <w:r>
        <w:rPr>
          <w:rStyle w:val="Emphasis"/>
        </w:rPr>
        <w:t xml:space="preserve">Can you think of any real-life applications of this? </w:t>
      </w:r>
    </w:p>
    <w:p w14:paraId="608D088D" w14:textId="77777777" w:rsidR="005C6FAE" w:rsidRDefault="005C6FAE" w:rsidP="005C6FAE">
      <w:pPr>
        <w:pStyle w:val="ListBullet2"/>
      </w:pPr>
      <w:r>
        <w:t>Hot-air balloons as discussed earlier, soft-drink cans exploding if left in the sun on a hot day, etc.</w:t>
      </w:r>
    </w:p>
    <w:p w14:paraId="1D8DEEFA" w14:textId="77777777" w:rsidR="005C6FAE" w:rsidRDefault="005C6FAE" w:rsidP="005C6FAE">
      <w:pPr>
        <w:pStyle w:val="NormalWeb"/>
      </w:pPr>
    </w:p>
    <w:p w14:paraId="6915B9EB" w14:textId="6F302E72" w:rsidR="005C6FAE" w:rsidRDefault="004232F8" w:rsidP="005C6FAE">
      <w:pPr>
        <w:pStyle w:val="Heading4"/>
      </w:pPr>
      <w:r>
        <w:rPr>
          <w:caps w:val="0"/>
        </w:rPr>
        <w:t>Reflect on the lesson</w:t>
      </w:r>
    </w:p>
    <w:p w14:paraId="018A690E" w14:textId="77777777" w:rsidR="005C6FAE" w:rsidRDefault="005C6FAE" w:rsidP="005C6FAE">
      <w:r>
        <w:t>You might:</w:t>
      </w:r>
    </w:p>
    <w:p w14:paraId="35ECFB27" w14:textId="77777777" w:rsidR="005C6FAE" w:rsidRDefault="005C6FAE" w:rsidP="005C6FAE">
      <w:pPr>
        <w:pStyle w:val="ListBullet"/>
      </w:pPr>
      <w:r>
        <w:t xml:space="preserve">add to the class </w:t>
      </w:r>
      <w:proofErr w:type="gramStart"/>
      <w:r>
        <w:t>word</w:t>
      </w:r>
      <w:proofErr w:type="gramEnd"/>
      <w:r>
        <w:t xml:space="preserve"> wall of vocabulary related to gases.</w:t>
      </w:r>
    </w:p>
    <w:p w14:paraId="5F6BE26E" w14:textId="77777777" w:rsidR="005C6FAE" w:rsidRDefault="005C6FAE" w:rsidP="005C6FAE">
      <w:pPr>
        <w:pStyle w:val="ListBullet"/>
      </w:pPr>
      <w:r>
        <w:t>add to the class TWLH chart, completing the H and L sections with what they have learned about gases.</w:t>
      </w:r>
    </w:p>
    <w:p w14:paraId="48DA8468" w14:textId="77777777" w:rsidR="005C6FAE" w:rsidRDefault="005C6FAE" w:rsidP="005C6FAE">
      <w:pPr>
        <w:pStyle w:val="ListBullet"/>
      </w:pPr>
      <w:r>
        <w:t>discuss any challenges students faced during the investigation, and how they might overcome them in the future.</w:t>
      </w:r>
    </w:p>
    <w:p w14:paraId="02165996" w14:textId="77777777" w:rsidR="005C6FAE" w:rsidRDefault="005C6FAE" w:rsidP="005C6FAE">
      <w:pPr>
        <w:pStyle w:val="ListBullet"/>
      </w:pPr>
      <w:r>
        <w:t>discuss safety considerations and why they are important.</w:t>
      </w:r>
    </w:p>
    <w:p w14:paraId="2E776DC4" w14:textId="77777777" w:rsidR="005C6FAE" w:rsidRDefault="005C6FAE" w:rsidP="005C6FAE">
      <w:pPr>
        <w:pStyle w:val="ListBullet"/>
      </w:pPr>
      <w:r>
        <w:t>discuss how they might use science communication techniques to help other understand what they have learned. Add it to the list created in the Launch phase.</w:t>
      </w:r>
    </w:p>
    <w:p w14:paraId="36BABA5E" w14:textId="77777777" w:rsidR="005C6FAE" w:rsidRDefault="005C6FAE" w:rsidP="005C6FAE">
      <w:pPr>
        <w:pStyle w:val="ListBullet"/>
      </w:pPr>
      <w:r>
        <w:t>consider what questions a 'non-expert' might ask them about heating air or other gases.</w:t>
      </w:r>
    </w:p>
    <w:p w14:paraId="56C10C2F" w14:textId="77777777" w:rsidR="00FE54FA" w:rsidRDefault="00FE54FA">
      <w:pPr>
        <w:spacing w:after="0" w:line="240" w:lineRule="auto"/>
      </w:pPr>
      <w:r>
        <w:br w:type="page"/>
      </w:r>
    </w:p>
    <w:tbl>
      <w:tblPr>
        <w:tblpPr w:leftFromText="181" w:rightFromText="181" w:vertAnchor="page" w:tblpY="455"/>
        <w:tblOverlap w:val="never"/>
        <w:tblW w:w="4168" w:type="pct"/>
        <w:tblLook w:val="04A0" w:firstRow="1" w:lastRow="0" w:firstColumn="1" w:lastColumn="0" w:noHBand="0" w:noVBand="1"/>
      </w:tblPr>
      <w:tblGrid>
        <w:gridCol w:w="8223"/>
      </w:tblGrid>
      <w:tr w:rsidR="00FE54FA" w14:paraId="00EEB1CC" w14:textId="77777777" w:rsidTr="001E1F19">
        <w:trPr>
          <w:trHeight w:val="1230"/>
        </w:trPr>
        <w:tc>
          <w:tcPr>
            <w:tcW w:w="8222" w:type="dxa"/>
          </w:tcPr>
          <w:p w14:paraId="46FD5D3C" w14:textId="77777777" w:rsidR="00FE54FA" w:rsidRPr="00541954" w:rsidRDefault="00FE54FA" w:rsidP="001E1F19">
            <w:pPr>
              <w:pStyle w:val="Header"/>
              <w:jc w:val="left"/>
            </w:pPr>
            <w:r w:rsidRPr="009C4336">
              <w:rPr>
                <w:noProof/>
              </w:rPr>
              <w:lastRenderedPageBreak/>
              <w:drawing>
                <wp:inline distT="0" distB="0" distL="0" distR="0" wp14:anchorId="033F7CA4" wp14:editId="798EC72E">
                  <wp:extent cx="2377440" cy="459245"/>
                  <wp:effectExtent l="0" t="0" r="3810" b="0"/>
                  <wp:docPr id="1014227270"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a:stretch/>
                        </pic:blipFill>
                        <pic:spPr>
                          <a:xfrm>
                            <a:off x="0" y="0"/>
                            <a:ext cx="2388605" cy="461402"/>
                          </a:xfrm>
                          <a:prstGeom prst="rect">
                            <a:avLst/>
                          </a:prstGeom>
                        </pic:spPr>
                      </pic:pic>
                    </a:graphicData>
                  </a:graphic>
                </wp:inline>
              </w:drawing>
            </w:r>
          </w:p>
        </w:tc>
      </w:tr>
    </w:tbl>
    <w:p w14:paraId="6027A145" w14:textId="77777777" w:rsidR="00FE54FA" w:rsidRDefault="00FE54FA" w:rsidP="001E1F19">
      <w:pPr>
        <w:spacing w:after="0"/>
        <w:rPr>
          <w:noProof/>
        </w:rPr>
      </w:pPr>
      <w:r>
        <w:rPr>
          <w:noProof/>
        </w:rPr>
        <mc:AlternateContent>
          <mc:Choice Requires="wps">
            <w:drawing>
              <wp:anchor distT="0" distB="0" distL="114300" distR="114300" simplePos="0" relativeHeight="251658258" behindDoc="0" locked="0" layoutInCell="1" allowOverlap="1" wp14:anchorId="6D0CCE57" wp14:editId="1F54C609">
                <wp:simplePos x="0" y="0"/>
                <wp:positionH relativeFrom="column">
                  <wp:posOffset>5353050</wp:posOffset>
                </wp:positionH>
                <wp:positionV relativeFrom="paragraph">
                  <wp:posOffset>-971550</wp:posOffset>
                </wp:positionV>
                <wp:extent cx="1655445" cy="737870"/>
                <wp:effectExtent l="0" t="0" r="1905" b="5080"/>
                <wp:wrapNone/>
                <wp:docPr id="1491776687"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D72190E" w14:textId="161A9945" w:rsidR="00FE54FA" w:rsidRPr="00FE54FA" w:rsidRDefault="00FE54FA" w:rsidP="001E1F19">
                            <w:pPr>
                              <w:spacing w:before="40"/>
                              <w:ind w:left="57"/>
                              <w:rPr>
                                <w:lang w:val="en-US"/>
                              </w:rPr>
                            </w:pPr>
                            <w:r>
                              <w:rPr>
                                <w:b/>
                                <w:bCs/>
                                <w:sz w:val="48"/>
                                <w:szCs w:val="48"/>
                                <w:lang w:val="en-US"/>
                              </w:rPr>
                              <w:t>Year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0CCE57" id="_x0000_s1039" style="position:absolute;margin-left:421.5pt;margin-top:-76.5pt;width:130.35pt;height:58.1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if6hgIAAHoFAAAOAAAAZHJzL2Uyb0RvYy54bWysVN1P2zAQf5+0/8Hy+0hSWgoVKapATJMQ&#10;VMDEs+vYxJLj82y3SffX7+ykKWNoD9Nekjvf9+8+Lq+6RpOdcF6BKWlxklMiDIdKmdeSfn++/XJO&#10;iQ/MVEyDESXdC0+vlp8/XbZ2ISZQg66EI+jE+EVrS1qHYBdZ5nktGuZPwAqDQgmuYQFZ95pVjrXo&#10;vdHZJM/PshZcZR1w4T2+3vRCukz+pRQ8PEjpRSC6pJhbSF+Xvpv4zZaXbPHqmK0VH9Jg/5BFw5TB&#10;oKOrGxYY2Tr1h6tGcQceZDjh0GQgpeIi1YDVFPm7ap5qZkWqBcHxdoTJ/z+3/H73ZNcOYWitX3gk&#10;YxWddE38Y36kS2DtR7BEFwjHx+JsNptOZ5RwlM1P5+fzhGZ2tLbOh68CGhKJkjrYmuoRO5KAYrs7&#10;HzAs6h/0YkQPWlW3SuvExCkQ19qRHcP+Mc6FCaexZ2j1m6Y2Ud9AtOzF8SU71pSosNci6mnzKCRR&#10;FVYxScmkcXsfqOhFNatEH7+Y5fmhxtEi5ZIcRs8S44++BwcfFVEMRQz60VSkaR2N878l1pc4WqTI&#10;YMJo3CgD7iMHOoyRe/0DSD00EaXQbTrEBhuckI5PG6j2a0cc9OvjLb9V2NI75sOaOdwX3Cy8AeEB&#10;P1JDW1IYKEpqcD8/eo/6OMYopaTF/Sup/7FlTlCivxkc8ItiOo0Lm5jpbD5Bxr2VbN5KzLa5BhyR&#10;Aq+N5YmM+kEfSOmgecFTsYpRUcQMx9gl5cEdmOvQ3wU8NlysVkkNl9SycGeeLI/OI9BxWp+7F+bs&#10;MNcBN+IeDrvKFu8mu9eNlgZW2wBSpbE/4jq0ABc8zdJwjOIFecsnrePJXP4CAAD//wMAUEsDBBQA&#10;BgAIAAAAIQDcLbBT4gAAAA0BAAAPAAAAZHJzL2Rvd25yZXYueG1sTI/RToNAEEXfTfyHzZj41i6I&#10;tgRZGqs2JkZjRD9gCiMQ2VnKbun69y5P+jYz9+bOufnG615MNNrOsIJ4GYEgrkzdcaPg82O3SEFY&#10;h1xjb5gU/JCFTXF+lmNWmxO/01S6RoQQthkqaJ0bMilt1ZJGuzQDcdC+zKjRhXVsZD3iKYTrXl5F&#10;0Upq7Dh8aHGg+5aq7/KoFTy80uMh8c9vW17j0+7lUE5+Wyp1eeHvbkE48u7PDDN+QIciMO3NkWsr&#10;egXpdRK6OAWL+GaeZkscJWsQ+3BLVinIIpf/WxS/AAAA//8DAFBLAQItABQABgAIAAAAIQC2gziS&#10;/gAAAOEBAAATAAAAAAAAAAAAAAAAAAAAAABbQ29udGVudF9UeXBlc10ueG1sUEsBAi0AFAAGAAgA&#10;AAAhADj9If/WAAAAlAEAAAsAAAAAAAAAAAAAAAAALwEAAF9yZWxzLy5yZWxzUEsBAi0AFAAGAAgA&#10;AAAhAIkaJ/qGAgAAegUAAA4AAAAAAAAAAAAAAAAALgIAAGRycy9lMm9Eb2MueG1sUEsBAi0AFAAG&#10;AAgAAAAhANwtsFPiAAAADQEAAA8AAAAAAAAAAAAAAAAA4AQAAGRycy9kb3ducmV2LnhtbFBLBQYA&#10;AAAABAAEAPMAAADvBQAAAAA=&#10;" fillcolor="#dbd7d2 [3206]" stroked="f" strokeweight="2pt">
                <v:textbox>
                  <w:txbxContent>
                    <w:p w14:paraId="0D72190E" w14:textId="161A9945" w:rsidR="00FE54FA" w:rsidRPr="00FE54FA" w:rsidRDefault="00FE54FA" w:rsidP="001E1F19">
                      <w:pPr>
                        <w:spacing w:before="40"/>
                        <w:ind w:left="57"/>
                        <w:rPr>
                          <w:lang w:val="en-US"/>
                        </w:rPr>
                      </w:pPr>
                      <w:r>
                        <w:rPr>
                          <w:b/>
                          <w:bCs/>
                          <w:sz w:val="48"/>
                          <w:szCs w:val="48"/>
                          <w:lang w:val="en-US"/>
                        </w:rPr>
                        <w:t>Year 5</w:t>
                      </w:r>
                    </w:p>
                  </w:txbxContent>
                </v:textbox>
              </v:roundrect>
            </w:pict>
          </mc:Fallback>
        </mc:AlternateContent>
      </w:r>
    </w:p>
    <w:p w14:paraId="6B62BCD1" w14:textId="77777777" w:rsidR="00FE54FA" w:rsidRDefault="00FE54FA" w:rsidP="001E1F19">
      <w:pPr>
        <w:spacing w:after="30"/>
        <w:rPr>
          <w:noProof/>
        </w:rPr>
      </w:pPr>
      <w:r>
        <w:rPr>
          <w:noProof/>
        </w:rPr>
        <mc:AlternateContent>
          <mc:Choice Requires="wps">
            <w:drawing>
              <wp:anchor distT="0" distB="0" distL="114300" distR="114300" simplePos="0" relativeHeight="251658256" behindDoc="1" locked="0" layoutInCell="1" allowOverlap="1" wp14:anchorId="123E0670" wp14:editId="7089AEE2">
                <wp:simplePos x="0" y="0"/>
                <wp:positionH relativeFrom="page">
                  <wp:posOffset>0</wp:posOffset>
                </wp:positionH>
                <wp:positionV relativeFrom="page">
                  <wp:posOffset>0</wp:posOffset>
                </wp:positionV>
                <wp:extent cx="7560000" cy="1728000"/>
                <wp:effectExtent l="0" t="0" r="3175" b="5715"/>
                <wp:wrapNone/>
                <wp:docPr id="970118834"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A18D800" id="Rectangle 1" o:spid="_x0000_s1026" style="position:absolute;margin-left:0;margin-top:0;width:595.3pt;height:136.0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45F280AE" w14:textId="603DA4F7" w:rsidR="00FE54FA" w:rsidRDefault="00FE54FA" w:rsidP="00782059">
      <w:pPr>
        <w:pStyle w:val="Title"/>
        <w:rPr>
          <w:noProof/>
        </w:rPr>
      </w:pPr>
      <w:r>
        <w:rPr>
          <w:noProof/>
        </w:rPr>
        <mc:AlternateContent>
          <mc:Choice Requires="wps">
            <w:drawing>
              <wp:anchor distT="0" distB="0" distL="114300" distR="114300" simplePos="0" relativeHeight="251658257" behindDoc="0" locked="0" layoutInCell="1" allowOverlap="1" wp14:anchorId="6D06F6C8" wp14:editId="3F36390A">
                <wp:simplePos x="0" y="0"/>
                <wp:positionH relativeFrom="page">
                  <wp:posOffset>0</wp:posOffset>
                </wp:positionH>
                <wp:positionV relativeFrom="page">
                  <wp:posOffset>0</wp:posOffset>
                </wp:positionV>
                <wp:extent cx="540000" cy="1688400"/>
                <wp:effectExtent l="0" t="0" r="0" b="7620"/>
                <wp:wrapNone/>
                <wp:docPr id="160094408"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3708784" w14:textId="3B07E686" w:rsidR="00FE54FA" w:rsidRPr="00202FB6" w:rsidRDefault="00FE54FA" w:rsidP="00AC6C3D">
                            <w:pPr>
                              <w:spacing w:before="60"/>
                              <w:jc w:val="center"/>
                              <w:rPr>
                                <w:b/>
                                <w:bCs/>
                                <w:caps/>
                                <w:color w:val="FFFFFF" w:themeColor="background1"/>
                                <w:sz w:val="32"/>
                                <w:szCs w:val="32"/>
                              </w:rPr>
                            </w:pPr>
                            <w:r w:rsidRPr="00AC6C3D">
                              <w:rPr>
                                <w:b/>
                                <w:bCs/>
                                <w:caps/>
                                <w:color w:val="FFFFFF" w:themeColor="background1"/>
                                <w:sz w:val="32"/>
                                <w:szCs w:val="32"/>
                              </w:rPr>
                              <w:t>Lesson</w:t>
                            </w:r>
                            <w:r>
                              <w:rPr>
                                <w:b/>
                                <w:bCs/>
                                <w:caps/>
                                <w:color w:val="FFFFFF" w:themeColor="background1"/>
                                <w:sz w:val="32"/>
                                <w:szCs w:val="32"/>
                              </w:rPr>
                              <w:t xml:space="preserve"> 6</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6F6C8" id="_x0000_s1040" style="position:absolute;margin-left:0;margin-top:0;width:42.5pt;height:132.95pt;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bx+cgIAAEEFAAAOAAAAZHJzL2Uyb0RvYy54bWysVE1v2zAMvQ/YfxB0Xx0H6ceCOkXQosOA&#10;oi2WDj0rslQbkEWNUuJkv36U5DhFW+wwzAdZFMlH6pHU5dWuM2yr0LdgK16eTDhTVkLd2peK/3y6&#10;/XLBmQ/C1sKAVRXfK8+vFp8/XfZurqbQgKkVMgKxft67ijchuHlReNmoTvgTcMqSUgN2IpCIL0WN&#10;oif0zhTTyeSs6AFrhyCV93R6k5V8kfC1VjI8aO1VYKbilFtIK6Z1HddicSnmLyhc08ohDfEPWXSi&#10;tRR0hLoRQbANtu+gulYieNDhREJXgNatVOkOdJty8uY2q0Y4le5C5Hg30uT/H6y8367cIxINvfNz&#10;T9t4i53GLv4pP7ZLZO1HstQuMEmHp7MJfZxJUpVnFxckRjaLo7dDH74p6FjcVBypGIkjsb3zIZse&#10;TGIwY+Nq4bY1JmvjSXHMK+3C3qhs/UNp1taUyTShppZR1wbZVlCxhZTKhjKrGlGrfFyexqQz/OiR&#10;sjaWACOypvgj9gAQ2/E9doYZ7KOrSh03Ok/+llh2Hj1SZLBhdO5aC/gRgKFbDZGz/YGkTE1kKezW&#10;O+KGCjOLpvFoDfX+ERlCHgHv5G1LZbkTPjwKpJ6nUtIchwdatIG+4jDsOGsAf390Hu0rHtfpObn3&#10;NEYV9782AhVn5rulPv1azmZx7pIwOz2fkoCvNevXGrvproGKV9Kj4WTaRvtgDluN0D3TxC9jYFIJ&#10;Kym5isuAB+E65PGmN0Oq5TKZ0aw5Ee7syskIHrmOnfe0exbohvYM1Nj3cBg5MX/Tpdk2elpYbgLo&#10;NrXwkdqhCjSnqZ2GNyU+BK/lZHV8+RZ/AA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BGCbx+cgIAAEEFAAAOAAAAAAAAAAAAAAAA&#10;AC4CAABkcnMvZTJvRG9jLnhtbFBLAQItABQABgAIAAAAIQA6GXcP2QAAAAQBAAAPAAAAAAAAAAAA&#10;AAAAAMwEAABkcnMvZG93bnJldi54bWxQSwUGAAAAAAQABADzAAAA0gUAAAAA&#10;" fillcolor="#477dbd [3204]" stroked="f" strokeweight="2pt">
                <v:textbox style="layout-flow:vertical;mso-layout-flow-alt:bottom-to-top">
                  <w:txbxContent>
                    <w:p w14:paraId="13708784" w14:textId="3B07E686" w:rsidR="00FE54FA" w:rsidRPr="00202FB6" w:rsidRDefault="00FE54FA" w:rsidP="00AC6C3D">
                      <w:pPr>
                        <w:spacing w:before="60"/>
                        <w:jc w:val="center"/>
                        <w:rPr>
                          <w:b/>
                          <w:bCs/>
                          <w:caps/>
                          <w:color w:val="FFFFFF" w:themeColor="background1"/>
                          <w:sz w:val="32"/>
                          <w:szCs w:val="32"/>
                        </w:rPr>
                      </w:pPr>
                      <w:r w:rsidRPr="00AC6C3D">
                        <w:rPr>
                          <w:b/>
                          <w:bCs/>
                          <w:caps/>
                          <w:color w:val="FFFFFF" w:themeColor="background1"/>
                          <w:sz w:val="32"/>
                          <w:szCs w:val="32"/>
                        </w:rPr>
                        <w:t>Lesson</w:t>
                      </w:r>
                      <w:r>
                        <w:rPr>
                          <w:b/>
                          <w:bCs/>
                          <w:caps/>
                          <w:color w:val="FFFFFF" w:themeColor="background1"/>
                          <w:sz w:val="32"/>
                          <w:szCs w:val="32"/>
                        </w:rPr>
                        <w:t xml:space="preserve"> 6</w:t>
                      </w:r>
                    </w:p>
                  </w:txbxContent>
                </v:textbox>
                <w10:wrap anchorx="page" anchory="page"/>
              </v:rect>
            </w:pict>
          </mc:Fallback>
        </mc:AlternateContent>
      </w:r>
      <w:r w:rsidRPr="00FE54FA">
        <w:rPr>
          <w:noProof/>
          <w:sz w:val="36"/>
          <w:szCs w:val="48"/>
        </w:rPr>
        <w:t xml:space="preserve"> </w:t>
      </w:r>
      <w:r w:rsidR="00AE5A03">
        <w:rPr>
          <w:noProof/>
          <w:sz w:val="36"/>
          <w:szCs w:val="48"/>
        </w:rPr>
        <w:t>Communicating matters</w:t>
      </w:r>
      <w:r w:rsidRPr="00D018F7">
        <w:rPr>
          <w:noProof/>
          <w:sz w:val="36"/>
          <w:szCs w:val="48"/>
        </w:rPr>
        <w:t xml:space="preserve"> </w:t>
      </w:r>
      <w:r>
        <w:rPr>
          <w:rFonts w:cstheme="majorHAnsi"/>
          <w:color w:val="auto"/>
        </w:rPr>
        <w:t>•</w:t>
      </w:r>
      <w:r w:rsidRPr="00D018F7">
        <w:rPr>
          <w:noProof/>
          <w:sz w:val="36"/>
          <w:szCs w:val="48"/>
        </w:rPr>
        <w:t xml:space="preserve"> Lesson </w:t>
      </w:r>
      <w:r>
        <w:rPr>
          <w:noProof/>
          <w:sz w:val="36"/>
          <w:szCs w:val="48"/>
        </w:rPr>
        <w:t xml:space="preserve">6 </w:t>
      </w:r>
      <w:r>
        <w:rPr>
          <w:rFonts w:cstheme="majorHAnsi"/>
          <w:color w:val="auto"/>
        </w:rPr>
        <w:t>• Playing particles</w:t>
      </w:r>
    </w:p>
    <w:tbl>
      <w:tblPr>
        <w:tblStyle w:val="AASETable"/>
        <w:tblpPr w:leftFromText="180" w:rightFromText="180" w:vertAnchor="text" w:horzAnchor="margin" w:tblpY="-13"/>
        <w:tblW w:w="0" w:type="auto"/>
        <w:tblLook w:val="04A0" w:firstRow="1" w:lastRow="0" w:firstColumn="1" w:lastColumn="0" w:noHBand="0" w:noVBand="1"/>
      </w:tblPr>
      <w:tblGrid>
        <w:gridCol w:w="9854"/>
      </w:tblGrid>
      <w:tr w:rsidR="00707FEB" w14:paraId="762A8BC9" w14:textId="77777777" w:rsidTr="005D33A8">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DAE4F1" w:themeFill="accent1" w:themeFillTint="33"/>
          </w:tcPr>
          <w:p w14:paraId="02A10431" w14:textId="487CA322" w:rsidR="00707FEB" w:rsidRPr="009D407C" w:rsidRDefault="00707FEB" w:rsidP="005D33A8">
            <w:pPr>
              <w:rPr>
                <w:color w:val="000000"/>
              </w:rPr>
            </w:pPr>
            <w:r w:rsidRPr="00675EB8">
              <w:rPr>
                <w:color w:val="000000"/>
              </w:rPr>
              <w:t>To read the most recent version of this task, download associated resources, and view embedded professional learning including classroom videos and work samples, visit:</w:t>
            </w:r>
            <w:r>
              <w:rPr>
                <w:color w:val="000000"/>
              </w:rPr>
              <w:t xml:space="preserve"> </w:t>
            </w:r>
            <w:hyperlink r:id="rId37" w:history="1">
              <w:r w:rsidR="00246779" w:rsidRPr="00DA3210">
                <w:rPr>
                  <w:rStyle w:val="Hyperlink"/>
                  <w:sz w:val="20"/>
                </w:rPr>
                <w:t>https://primaryconnections.org.au/teaching-sequences/year-5/communicating-matters/lesson-6-playing-particles</w:t>
              </w:r>
            </w:hyperlink>
          </w:p>
        </w:tc>
      </w:tr>
    </w:tbl>
    <w:p w14:paraId="244FBFD4" w14:textId="77777777" w:rsidR="00FE54FA" w:rsidRDefault="00FE54FA" w:rsidP="00FE54FA">
      <w:pPr>
        <w:pStyle w:val="Heading1"/>
        <w:spacing w:before="0" w:after="0"/>
      </w:pPr>
      <w:r>
        <w:t>Lesson overview</w:t>
      </w:r>
    </w:p>
    <w:p w14:paraId="6A358C7A" w14:textId="77777777" w:rsidR="00FE54FA" w:rsidRPr="00FE54FA" w:rsidRDefault="00FE54FA" w:rsidP="00FE54FA">
      <w:pPr>
        <w:rPr>
          <w:lang w:eastAsia="en-AU"/>
        </w:rPr>
      </w:pPr>
      <w:r w:rsidRPr="00FE54FA">
        <w:rPr>
          <w:lang w:eastAsia="en-AU"/>
        </w:rPr>
        <w:t>Students participate in a role-play to explore the arrangement of particles in solids, liquids and gases (the particle model).</w:t>
      </w:r>
    </w:p>
    <w:p w14:paraId="79AB6BF0" w14:textId="77777777" w:rsidR="00FE54FA" w:rsidRDefault="00FE54FA" w:rsidP="00FE54FA">
      <w:pPr>
        <w:pStyle w:val="Heading2"/>
      </w:pPr>
      <w:r>
        <w:t>Key learning goals</w:t>
      </w:r>
    </w:p>
    <w:p w14:paraId="4058E1C7" w14:textId="77777777" w:rsidR="00FE54FA" w:rsidRPr="0054748A" w:rsidRDefault="00FE54FA" w:rsidP="00FE54FA">
      <w:pPr>
        <w:rPr>
          <w:rFonts w:ascii="Times New Roman" w:hAnsi="Times New Roman"/>
          <w:sz w:val="24"/>
          <w:szCs w:val="24"/>
          <w:lang w:eastAsia="en-AU"/>
        </w:rPr>
      </w:pPr>
      <w:r w:rsidRPr="0054748A">
        <w:rPr>
          <w:lang w:eastAsia="en-AU"/>
        </w:rPr>
        <w:t>Student</w:t>
      </w:r>
      <w:r>
        <w:rPr>
          <w:lang w:eastAsia="en-AU"/>
        </w:rPr>
        <w:t>s</w:t>
      </w:r>
      <w:r w:rsidRPr="0054748A">
        <w:rPr>
          <w:lang w:eastAsia="en-AU"/>
        </w:rPr>
        <w:t xml:space="preserve"> will: </w:t>
      </w:r>
    </w:p>
    <w:p w14:paraId="62DAEB3D" w14:textId="77777777" w:rsidR="00FE54FA" w:rsidRPr="00FE54FA" w:rsidRDefault="00FE54FA" w:rsidP="00FE54FA">
      <w:pPr>
        <w:pStyle w:val="ListBullet"/>
        <w:rPr>
          <w:lang w:eastAsia="en-AU"/>
        </w:rPr>
      </w:pPr>
      <w:r w:rsidRPr="00FE54FA">
        <w:rPr>
          <w:lang w:eastAsia="en-AU"/>
        </w:rPr>
        <w:t>explore particle theory.</w:t>
      </w:r>
    </w:p>
    <w:p w14:paraId="037F7DD2" w14:textId="77777777" w:rsidR="00FE54FA" w:rsidRPr="00FE54FA" w:rsidRDefault="00FE54FA" w:rsidP="00FE54FA">
      <w:pPr>
        <w:pStyle w:val="ListBullet"/>
        <w:rPr>
          <w:lang w:eastAsia="en-AU"/>
        </w:rPr>
      </w:pPr>
      <w:r w:rsidRPr="00FE54FA">
        <w:rPr>
          <w:lang w:eastAsia="en-AU"/>
        </w:rPr>
        <w:t>explain the different arrangement of particles in solids, liquids and gases.</w:t>
      </w:r>
    </w:p>
    <w:p w14:paraId="3869C2A1" w14:textId="77777777" w:rsidR="00FE54FA" w:rsidRDefault="00FE54FA" w:rsidP="00FE54FA">
      <w:pPr>
        <w:spacing w:after="0" w:line="240" w:lineRule="auto"/>
        <w:textAlignment w:val="baseline"/>
        <w:rPr>
          <w:rFonts w:ascii="Calibri" w:eastAsia="Times New Roman" w:hAnsi="Calibri" w:cs="Calibri"/>
          <w:b/>
          <w:bCs/>
          <w:sz w:val="18"/>
          <w:lang w:eastAsia="en-AU"/>
        </w:rPr>
      </w:pPr>
    </w:p>
    <w:p w14:paraId="4C5C70BB" w14:textId="77777777" w:rsidR="00FE54FA" w:rsidRPr="0054748A" w:rsidRDefault="00FE54FA" w:rsidP="00FE54FA">
      <w:pPr>
        <w:rPr>
          <w:rFonts w:ascii="Times New Roman" w:hAnsi="Times New Roman"/>
          <w:sz w:val="24"/>
          <w:szCs w:val="24"/>
          <w:lang w:eastAsia="en-AU"/>
        </w:rPr>
      </w:pPr>
      <w:r>
        <w:rPr>
          <w:lang w:eastAsia="en-AU"/>
        </w:rPr>
        <w:t>S</w:t>
      </w:r>
      <w:r w:rsidRPr="0054748A">
        <w:rPr>
          <w:lang w:eastAsia="en-AU"/>
        </w:rPr>
        <w:t xml:space="preserve">tudents will represent their understanding </w:t>
      </w:r>
      <w:r>
        <w:rPr>
          <w:lang w:eastAsia="en-AU"/>
        </w:rPr>
        <w:t>as they</w:t>
      </w:r>
      <w:r w:rsidRPr="0054748A">
        <w:rPr>
          <w:lang w:eastAsia="en-AU"/>
        </w:rPr>
        <w:t>: </w:t>
      </w:r>
    </w:p>
    <w:p w14:paraId="285F7C69" w14:textId="77777777" w:rsidR="00FE54FA" w:rsidRPr="00FE54FA" w:rsidRDefault="00FE54FA" w:rsidP="00FE54FA">
      <w:pPr>
        <w:pStyle w:val="ListBullet"/>
        <w:rPr>
          <w:lang w:eastAsia="en-AU"/>
        </w:rPr>
      </w:pPr>
      <w:r w:rsidRPr="00FE54FA">
        <w:rPr>
          <w:lang w:eastAsia="en-AU"/>
        </w:rPr>
        <w:t>participate in a role-play exploring the arrangement of particles.</w:t>
      </w:r>
    </w:p>
    <w:p w14:paraId="723494A5" w14:textId="77777777" w:rsidR="00FE54FA" w:rsidRPr="00FE54FA" w:rsidRDefault="00FE54FA" w:rsidP="00FE54FA">
      <w:pPr>
        <w:pStyle w:val="ListBullet"/>
        <w:rPr>
          <w:lang w:eastAsia="en-AU"/>
        </w:rPr>
      </w:pPr>
      <w:r w:rsidRPr="00FE54FA">
        <w:rPr>
          <w:lang w:eastAsia="en-AU"/>
        </w:rPr>
        <w:t>create a labelled diagram showing the arrangement of particles in solids, liquids, and gases.</w:t>
      </w:r>
    </w:p>
    <w:p w14:paraId="4DC60C13" w14:textId="77777777" w:rsidR="00FE54FA" w:rsidRPr="00C30E6B" w:rsidRDefault="00FE54FA" w:rsidP="00FE54FA">
      <w:pPr>
        <w:pStyle w:val="Heading2"/>
        <w:spacing w:before="0"/>
      </w:pPr>
      <w:r>
        <w:t>A</w:t>
      </w:r>
      <w:r w:rsidRPr="00C30E6B">
        <w:t xml:space="preserve">ssessment advice </w:t>
      </w:r>
    </w:p>
    <w:p w14:paraId="41CA1782" w14:textId="77777777" w:rsidR="00FE54FA" w:rsidRPr="00303D17" w:rsidRDefault="00FE54FA" w:rsidP="00FE54FA">
      <w:r w:rsidRPr="00303D17">
        <w:t xml:space="preserve">In </w:t>
      </w:r>
      <w:r>
        <w:t>this lesson</w:t>
      </w:r>
      <w:r w:rsidRPr="00303D17">
        <w:t xml:space="preserve">, assessment is </w:t>
      </w:r>
      <w:r>
        <w:t>formative.</w:t>
      </w:r>
    </w:p>
    <w:p w14:paraId="00F4B191" w14:textId="77777777" w:rsidR="00FE54FA" w:rsidRPr="00AB19AB" w:rsidRDefault="00FE54FA" w:rsidP="00FE54FA">
      <w:pPr>
        <w:rPr>
          <w:lang w:eastAsia="en-AU"/>
        </w:rPr>
      </w:pPr>
      <w:r w:rsidRPr="00AB19AB">
        <w:rPr>
          <w:lang w:eastAsia="en-AU"/>
        </w:rPr>
        <w:t>Feedback might focus on:</w:t>
      </w:r>
    </w:p>
    <w:p w14:paraId="5ACF5342" w14:textId="77777777" w:rsidR="00B07190" w:rsidRPr="00B07190" w:rsidRDefault="00B07190" w:rsidP="00B07190">
      <w:pPr>
        <w:pStyle w:val="ListBullet"/>
        <w:rPr>
          <w:lang w:eastAsia="en-AU"/>
        </w:rPr>
      </w:pPr>
      <w:r w:rsidRPr="00B07190">
        <w:rPr>
          <w:lang w:eastAsia="en-AU"/>
        </w:rPr>
        <w:t>students’ drawings of the particle model of solids, liquids and gases.</w:t>
      </w:r>
    </w:p>
    <w:p w14:paraId="0B1E9D0A" w14:textId="77777777" w:rsidR="00FE54FA" w:rsidRPr="00917A53" w:rsidRDefault="00FE54FA" w:rsidP="00FE54FA"/>
    <w:p w14:paraId="307B4374" w14:textId="77777777" w:rsidR="00FE54FA" w:rsidRDefault="00FE54FA" w:rsidP="00FE54FA">
      <w:pPr>
        <w:pStyle w:val="Heading2"/>
        <w:spacing w:before="0" w:after="0"/>
      </w:pPr>
      <w:r>
        <w:t>List of materials</w:t>
      </w:r>
    </w:p>
    <w:p w14:paraId="03D7832C" w14:textId="77777777" w:rsidR="00FE54FA" w:rsidRPr="00F725C8" w:rsidRDefault="00FE54FA" w:rsidP="00FE54FA">
      <w:pPr>
        <w:rPr>
          <w:rFonts w:ascii="Times New Roman" w:hAnsi="Times New Roman"/>
          <w:b/>
          <w:bCs/>
          <w:sz w:val="24"/>
          <w:szCs w:val="24"/>
          <w:lang w:eastAsia="en-AU"/>
        </w:rPr>
      </w:pPr>
      <w:r w:rsidRPr="00F725C8">
        <w:rPr>
          <w:b/>
          <w:bCs/>
          <w:lang w:eastAsia="en-AU"/>
        </w:rPr>
        <w:t>Whole class</w:t>
      </w:r>
    </w:p>
    <w:p w14:paraId="04E8C0C7" w14:textId="77777777" w:rsidR="00FE54FA" w:rsidRPr="00FE54FA" w:rsidRDefault="00FE54FA" w:rsidP="00FE54FA">
      <w:pPr>
        <w:pStyle w:val="ListBullet"/>
        <w:rPr>
          <w:lang w:eastAsia="en-AU"/>
        </w:rPr>
      </w:pPr>
      <w:r w:rsidRPr="00FE54FA">
        <w:rPr>
          <w:lang w:eastAsia="en-AU"/>
        </w:rPr>
        <w:t>A long rope or similar, used to simulate the shape of a container to hold liquids and gases</w:t>
      </w:r>
    </w:p>
    <w:p w14:paraId="703837E8" w14:textId="77777777" w:rsidR="00FE54FA" w:rsidRPr="00FE54FA" w:rsidRDefault="00FE54FA" w:rsidP="00FE54FA">
      <w:pPr>
        <w:rPr>
          <w:lang w:eastAsia="en-AU"/>
        </w:rPr>
      </w:pPr>
      <w:r w:rsidRPr="00FE54FA">
        <w:rPr>
          <w:lang w:eastAsia="en-AU"/>
        </w:rPr>
        <w:t xml:space="preserve">Optional: Saved or printed images from the </w:t>
      </w:r>
      <w:r w:rsidRPr="00FE54FA">
        <w:rPr>
          <w:b/>
          <w:bCs/>
          <w:lang w:eastAsia="en-AU"/>
        </w:rPr>
        <w:t>Particle arrangement in solids, liquids and gases Resource sheet</w:t>
      </w:r>
      <w:r w:rsidRPr="00FE54FA">
        <w:rPr>
          <w:lang w:eastAsia="en-AU"/>
        </w:rPr>
        <w:t>, to use for student prompting if required</w:t>
      </w:r>
    </w:p>
    <w:p w14:paraId="16F4FD91" w14:textId="77777777" w:rsidR="00FE54FA" w:rsidRPr="00576AC7" w:rsidRDefault="00FE54FA" w:rsidP="00FE54FA">
      <w:pPr>
        <w:rPr>
          <w:rFonts w:ascii="Times New Roman" w:hAnsi="Times New Roman"/>
          <w:b/>
          <w:bCs/>
          <w:sz w:val="24"/>
          <w:szCs w:val="24"/>
          <w:lang w:eastAsia="en-AU"/>
        </w:rPr>
      </w:pPr>
      <w:r w:rsidRPr="00576AC7">
        <w:rPr>
          <w:b/>
          <w:bCs/>
          <w:lang w:eastAsia="en-AU"/>
        </w:rPr>
        <w:t>Each studen</w:t>
      </w:r>
      <w:r>
        <w:rPr>
          <w:b/>
          <w:bCs/>
          <w:lang w:eastAsia="en-AU"/>
        </w:rPr>
        <w:t>t</w:t>
      </w:r>
      <w:r w:rsidRPr="00576AC7">
        <w:rPr>
          <w:b/>
          <w:bCs/>
          <w:lang w:eastAsia="en-AU"/>
        </w:rPr>
        <w:t> </w:t>
      </w:r>
    </w:p>
    <w:p w14:paraId="4FB07366" w14:textId="77777777" w:rsidR="00FE54FA" w:rsidRPr="00BF53DF" w:rsidRDefault="00FE54FA" w:rsidP="00FE54FA">
      <w:pPr>
        <w:pStyle w:val="ListBullet"/>
        <w:rPr>
          <w:lang w:eastAsia="en-AU"/>
        </w:rPr>
      </w:pPr>
      <w:r w:rsidRPr="00BF53DF">
        <w:rPr>
          <w:lang w:eastAsia="en-AU"/>
        </w:rPr>
        <w:t xml:space="preserve">Individual science journal (digital or </w:t>
      </w:r>
      <w:proofErr w:type="gramStart"/>
      <w:r w:rsidRPr="00BF53DF">
        <w:rPr>
          <w:lang w:eastAsia="en-AU"/>
        </w:rPr>
        <w:t>hard-copy</w:t>
      </w:r>
      <w:proofErr w:type="gramEnd"/>
      <w:r w:rsidRPr="00BF53DF">
        <w:rPr>
          <w:lang w:eastAsia="en-AU"/>
        </w:rPr>
        <w:t>)</w:t>
      </w:r>
    </w:p>
    <w:p w14:paraId="466BB646" w14:textId="77777777" w:rsidR="00FE54FA" w:rsidRDefault="00FE54FA" w:rsidP="00FE54FA"/>
    <w:tbl>
      <w:tblPr>
        <w:tblStyle w:val="AASETable"/>
        <w:tblW w:w="0" w:type="auto"/>
        <w:tblLook w:val="04A0" w:firstRow="1" w:lastRow="0" w:firstColumn="1" w:lastColumn="0" w:noHBand="0" w:noVBand="1"/>
      </w:tblPr>
      <w:tblGrid>
        <w:gridCol w:w="3284"/>
        <w:gridCol w:w="3285"/>
        <w:gridCol w:w="3285"/>
      </w:tblGrid>
      <w:tr w:rsidR="00FE54FA" w14:paraId="57AD3549" w14:textId="77777777" w:rsidTr="005D33A8">
        <w:trPr>
          <w:cnfStyle w:val="100000000000" w:firstRow="1" w:lastRow="0" w:firstColumn="0" w:lastColumn="0" w:oddVBand="0" w:evenVBand="0" w:oddHBand="0" w:evenHBand="0" w:firstRowFirstColumn="0" w:firstRowLastColumn="0" w:lastRowFirstColumn="0" w:lastRowLastColumn="0"/>
        </w:trPr>
        <w:tc>
          <w:tcPr>
            <w:tcW w:w="3284" w:type="dxa"/>
          </w:tcPr>
          <w:p w14:paraId="2D3C83CE" w14:textId="77777777" w:rsidR="00FE54FA" w:rsidRPr="00975818" w:rsidRDefault="00FE54FA" w:rsidP="005D33A8">
            <w:pPr>
              <w:spacing w:after="0"/>
              <w:rPr>
                <w:b/>
                <w:bCs/>
              </w:rPr>
            </w:pPr>
            <w:r w:rsidRPr="00975818">
              <w:rPr>
                <w:b/>
                <w:bCs/>
              </w:rPr>
              <w:t>Lesson Routine</w:t>
            </w:r>
          </w:p>
        </w:tc>
        <w:tc>
          <w:tcPr>
            <w:tcW w:w="3285" w:type="dxa"/>
          </w:tcPr>
          <w:p w14:paraId="059950A7" w14:textId="77777777" w:rsidR="00FE54FA" w:rsidRPr="00975818" w:rsidRDefault="00FE54FA" w:rsidP="005D33A8">
            <w:pPr>
              <w:spacing w:after="0"/>
              <w:rPr>
                <w:b/>
                <w:bCs/>
              </w:rPr>
            </w:pPr>
            <w:r w:rsidRPr="00975818">
              <w:rPr>
                <w:b/>
                <w:bCs/>
              </w:rPr>
              <w:t>Estimated time</w:t>
            </w:r>
          </w:p>
        </w:tc>
        <w:tc>
          <w:tcPr>
            <w:tcW w:w="3285" w:type="dxa"/>
          </w:tcPr>
          <w:p w14:paraId="65B7CFD6" w14:textId="77777777" w:rsidR="00FE54FA" w:rsidRPr="00975818" w:rsidRDefault="00FE54FA" w:rsidP="005D33A8">
            <w:pPr>
              <w:spacing w:after="0"/>
              <w:rPr>
                <w:b/>
                <w:bCs/>
              </w:rPr>
            </w:pPr>
            <w:r w:rsidRPr="00975818">
              <w:rPr>
                <w:b/>
                <w:bCs/>
              </w:rPr>
              <w:t>Task type</w:t>
            </w:r>
          </w:p>
        </w:tc>
      </w:tr>
      <w:tr w:rsidR="00FE54FA" w14:paraId="49772226" w14:textId="77777777" w:rsidTr="005D33A8">
        <w:trPr>
          <w:cnfStyle w:val="000000100000" w:firstRow="0" w:lastRow="0" w:firstColumn="0" w:lastColumn="0" w:oddVBand="0" w:evenVBand="0" w:oddHBand="1" w:evenHBand="0" w:firstRowFirstColumn="0" w:firstRowLastColumn="0" w:lastRowFirstColumn="0" w:lastRowLastColumn="0"/>
        </w:trPr>
        <w:tc>
          <w:tcPr>
            <w:tcW w:w="3284" w:type="dxa"/>
          </w:tcPr>
          <w:p w14:paraId="2AE2049E" w14:textId="77777777" w:rsidR="00FE54FA" w:rsidRDefault="00FE54FA" w:rsidP="005D33A8">
            <w:pPr>
              <w:spacing w:after="0"/>
            </w:pPr>
            <w:r>
              <w:t>Reorient</w:t>
            </w:r>
          </w:p>
        </w:tc>
        <w:tc>
          <w:tcPr>
            <w:tcW w:w="3285" w:type="dxa"/>
          </w:tcPr>
          <w:p w14:paraId="3BD7E5BC" w14:textId="77777777" w:rsidR="00FE54FA" w:rsidRDefault="00FE54FA" w:rsidP="005D33A8">
            <w:pPr>
              <w:spacing w:after="0"/>
            </w:pPr>
            <w:r>
              <w:t>5 minutes</w:t>
            </w:r>
          </w:p>
        </w:tc>
        <w:tc>
          <w:tcPr>
            <w:tcW w:w="3285" w:type="dxa"/>
          </w:tcPr>
          <w:p w14:paraId="649529F2" w14:textId="77777777" w:rsidR="00FE54FA" w:rsidRDefault="00FE54FA" w:rsidP="005D33A8">
            <w:pPr>
              <w:spacing w:after="0"/>
            </w:pPr>
            <w:r>
              <w:t>Whole class</w:t>
            </w:r>
          </w:p>
        </w:tc>
      </w:tr>
      <w:tr w:rsidR="00FE54FA" w14:paraId="2679B4E0" w14:textId="77777777" w:rsidTr="005D33A8">
        <w:trPr>
          <w:cnfStyle w:val="000000010000" w:firstRow="0" w:lastRow="0" w:firstColumn="0" w:lastColumn="0" w:oddVBand="0" w:evenVBand="0" w:oddHBand="0" w:evenHBand="1" w:firstRowFirstColumn="0" w:firstRowLastColumn="0" w:lastRowFirstColumn="0" w:lastRowLastColumn="0"/>
        </w:trPr>
        <w:tc>
          <w:tcPr>
            <w:tcW w:w="3284" w:type="dxa"/>
          </w:tcPr>
          <w:p w14:paraId="7A65E198" w14:textId="77777777" w:rsidR="00FE54FA" w:rsidRDefault="00FE54FA" w:rsidP="005D33A8">
            <w:pPr>
              <w:spacing w:after="0"/>
            </w:pPr>
            <w:r>
              <w:t>Question</w:t>
            </w:r>
          </w:p>
        </w:tc>
        <w:tc>
          <w:tcPr>
            <w:tcW w:w="3285" w:type="dxa"/>
          </w:tcPr>
          <w:p w14:paraId="318C8399" w14:textId="77777777" w:rsidR="00FE54FA" w:rsidRDefault="00FE54FA" w:rsidP="005D33A8">
            <w:pPr>
              <w:spacing w:after="0"/>
            </w:pPr>
            <w:r>
              <w:t>10 minutes</w:t>
            </w:r>
          </w:p>
        </w:tc>
        <w:tc>
          <w:tcPr>
            <w:tcW w:w="3285" w:type="dxa"/>
          </w:tcPr>
          <w:p w14:paraId="76A15653" w14:textId="77777777" w:rsidR="00FE54FA" w:rsidRDefault="00FE54FA" w:rsidP="005D33A8">
            <w:pPr>
              <w:spacing w:after="0"/>
            </w:pPr>
            <w:r>
              <w:t>Whole class</w:t>
            </w:r>
          </w:p>
        </w:tc>
      </w:tr>
      <w:tr w:rsidR="00FE54FA" w14:paraId="46F41580" w14:textId="77777777" w:rsidTr="005D33A8">
        <w:trPr>
          <w:cnfStyle w:val="000000100000" w:firstRow="0" w:lastRow="0" w:firstColumn="0" w:lastColumn="0" w:oddVBand="0" w:evenVBand="0" w:oddHBand="1" w:evenHBand="0" w:firstRowFirstColumn="0" w:firstRowLastColumn="0" w:lastRowFirstColumn="0" w:lastRowLastColumn="0"/>
        </w:trPr>
        <w:tc>
          <w:tcPr>
            <w:tcW w:w="3284" w:type="dxa"/>
          </w:tcPr>
          <w:p w14:paraId="261CBFA1" w14:textId="77777777" w:rsidR="00FE54FA" w:rsidRDefault="00FE54FA" w:rsidP="005D33A8">
            <w:pPr>
              <w:spacing w:after="0"/>
            </w:pPr>
            <w:r>
              <w:t>Investigate</w:t>
            </w:r>
          </w:p>
        </w:tc>
        <w:tc>
          <w:tcPr>
            <w:tcW w:w="3285" w:type="dxa"/>
          </w:tcPr>
          <w:p w14:paraId="37F05D8E" w14:textId="61214D8C" w:rsidR="00FE54FA" w:rsidRDefault="00B07190" w:rsidP="005D33A8">
            <w:pPr>
              <w:spacing w:after="0"/>
            </w:pPr>
            <w:r>
              <w:t>15</w:t>
            </w:r>
            <w:r w:rsidR="00FE54FA">
              <w:t xml:space="preserve"> minutes</w:t>
            </w:r>
          </w:p>
        </w:tc>
        <w:tc>
          <w:tcPr>
            <w:tcW w:w="3285" w:type="dxa"/>
          </w:tcPr>
          <w:p w14:paraId="1B41D0CD" w14:textId="77777777" w:rsidR="00FE54FA" w:rsidRDefault="00FE54FA" w:rsidP="005D33A8">
            <w:pPr>
              <w:spacing w:after="0"/>
            </w:pPr>
            <w:r>
              <w:t>Whole class/Group</w:t>
            </w:r>
          </w:p>
        </w:tc>
      </w:tr>
      <w:tr w:rsidR="00FE54FA" w14:paraId="4C02A5E9" w14:textId="77777777" w:rsidTr="005D33A8">
        <w:trPr>
          <w:cnfStyle w:val="000000010000" w:firstRow="0" w:lastRow="0" w:firstColumn="0" w:lastColumn="0" w:oddVBand="0" w:evenVBand="0" w:oddHBand="0" w:evenHBand="1" w:firstRowFirstColumn="0" w:firstRowLastColumn="0" w:lastRowFirstColumn="0" w:lastRowLastColumn="0"/>
        </w:trPr>
        <w:tc>
          <w:tcPr>
            <w:tcW w:w="3284" w:type="dxa"/>
          </w:tcPr>
          <w:p w14:paraId="1CE99EDA" w14:textId="77777777" w:rsidR="00FE54FA" w:rsidRDefault="00FE54FA" w:rsidP="005D33A8">
            <w:pPr>
              <w:spacing w:after="0"/>
            </w:pPr>
            <w:r>
              <w:t>Integrate</w:t>
            </w:r>
          </w:p>
        </w:tc>
        <w:tc>
          <w:tcPr>
            <w:tcW w:w="3285" w:type="dxa"/>
          </w:tcPr>
          <w:p w14:paraId="497FD262" w14:textId="0727FF2E" w:rsidR="00FE54FA" w:rsidRDefault="00B07190" w:rsidP="005D33A8">
            <w:pPr>
              <w:spacing w:after="0"/>
            </w:pPr>
            <w:r>
              <w:t>30</w:t>
            </w:r>
            <w:r w:rsidR="00FE54FA">
              <w:t xml:space="preserve"> minutes</w:t>
            </w:r>
          </w:p>
        </w:tc>
        <w:tc>
          <w:tcPr>
            <w:tcW w:w="3285" w:type="dxa"/>
          </w:tcPr>
          <w:p w14:paraId="47B6D47D" w14:textId="51B6C409" w:rsidR="00FE54FA" w:rsidRDefault="00FE54FA" w:rsidP="005D33A8">
            <w:pPr>
              <w:spacing w:after="0"/>
            </w:pPr>
            <w:r>
              <w:t>Whole class</w:t>
            </w:r>
            <w:r w:rsidR="00B07190">
              <w:t>/Group/Individual</w:t>
            </w:r>
          </w:p>
        </w:tc>
      </w:tr>
    </w:tbl>
    <w:p w14:paraId="1CA3C811" w14:textId="77777777" w:rsidR="00FE54FA" w:rsidRDefault="00FE54FA" w:rsidP="00FE54FA"/>
    <w:p w14:paraId="523F07A5" w14:textId="77777777" w:rsidR="00FE54FA" w:rsidRDefault="00FE54FA" w:rsidP="00FE54FA">
      <w:pPr>
        <w:pStyle w:val="Heading1"/>
        <w:spacing w:before="0" w:after="0"/>
      </w:pPr>
      <w:r>
        <w:lastRenderedPageBreak/>
        <w:t>Inquire</w:t>
      </w:r>
    </w:p>
    <w:p w14:paraId="57152C1E" w14:textId="77777777" w:rsidR="00FE54FA" w:rsidRDefault="00FE54FA" w:rsidP="00FE54FA">
      <w:pPr>
        <w:pStyle w:val="Heading2"/>
      </w:pPr>
      <w:r>
        <w:t>Re-orient</w:t>
      </w:r>
    </w:p>
    <w:p w14:paraId="2E8C72FB" w14:textId="77777777" w:rsidR="00FE54FA" w:rsidRPr="00FE54FA" w:rsidRDefault="00FE54FA" w:rsidP="00FE54FA">
      <w:pPr>
        <w:rPr>
          <w:lang w:eastAsia="en-AU"/>
        </w:rPr>
      </w:pPr>
      <w:r w:rsidRPr="00FE54FA">
        <w:rPr>
          <w:lang w:eastAsia="en-AU"/>
        </w:rPr>
        <w:t>Revise the term particles introduced in the Launch phase. Remind students that, based on the evidence collected over hundreds of years, scientists think that all substances are made of particles, and that it is the way these particles behave that make something a solid, liquid or gas.</w:t>
      </w:r>
    </w:p>
    <w:p w14:paraId="59510071" w14:textId="6543271A" w:rsidR="00FE54FA" w:rsidRDefault="00FE54FA" w:rsidP="00FE54FA">
      <w:pPr>
        <w:pStyle w:val="Heading2"/>
      </w:pPr>
      <w:r>
        <w:t xml:space="preserve">Question </w:t>
      </w:r>
      <w:r>
        <w:rPr>
          <w:rFonts w:cstheme="majorHAnsi"/>
          <w:color w:val="auto"/>
        </w:rPr>
        <w:t xml:space="preserve">• </w:t>
      </w:r>
      <w:r w:rsidR="00B07190">
        <w:rPr>
          <w:rFonts w:cstheme="majorHAnsi"/>
          <w:b w:val="0"/>
          <w:bCs/>
          <w:color w:val="auto"/>
        </w:rPr>
        <w:t>Thinking about particles</w:t>
      </w:r>
      <w:r>
        <w:t xml:space="preserve"> </w:t>
      </w:r>
    </w:p>
    <w:p w14:paraId="23F8B806" w14:textId="77777777" w:rsidR="00B07190" w:rsidRPr="00B07190" w:rsidRDefault="00B07190" w:rsidP="00B07190">
      <w:pPr>
        <w:rPr>
          <w:lang w:eastAsia="en-AU"/>
        </w:rPr>
      </w:pPr>
      <w:r w:rsidRPr="00B07190">
        <w:rPr>
          <w:lang w:eastAsia="en-AU"/>
        </w:rPr>
        <w:t>Encourage students to ask questions about particles in relation to solids, liquids and gases. Record the questions in the class science journal.</w:t>
      </w:r>
    </w:p>
    <w:p w14:paraId="17B87E65" w14:textId="77777777" w:rsidR="00B07190" w:rsidRPr="00B07190" w:rsidRDefault="00B07190" w:rsidP="00B07190">
      <w:pPr>
        <w:rPr>
          <w:lang w:eastAsia="en-AU"/>
        </w:rPr>
      </w:pPr>
      <w:r w:rsidRPr="00B07190">
        <w:rPr>
          <w:lang w:eastAsia="en-AU"/>
        </w:rPr>
        <w:t>If required, model some examples for students. For example:</w:t>
      </w:r>
    </w:p>
    <w:p w14:paraId="1BD5B5B8" w14:textId="77777777" w:rsidR="00B07190" w:rsidRPr="00B07190" w:rsidRDefault="00B07190" w:rsidP="00B07190">
      <w:pPr>
        <w:pStyle w:val="ListBullet"/>
        <w:rPr>
          <w:i/>
          <w:iCs/>
          <w:lang w:eastAsia="en-AU"/>
        </w:rPr>
      </w:pPr>
      <w:r w:rsidRPr="00B07190">
        <w:rPr>
          <w:i/>
          <w:iCs/>
          <w:lang w:eastAsia="en-AU"/>
        </w:rPr>
        <w:t>How big are particles?</w:t>
      </w:r>
    </w:p>
    <w:p w14:paraId="70A92331" w14:textId="77777777" w:rsidR="00B07190" w:rsidRPr="00B07190" w:rsidRDefault="00B07190" w:rsidP="00B07190">
      <w:pPr>
        <w:pStyle w:val="ListBullet"/>
        <w:rPr>
          <w:i/>
          <w:iCs/>
          <w:lang w:eastAsia="en-AU"/>
        </w:rPr>
      </w:pPr>
      <w:r w:rsidRPr="00B07190">
        <w:rPr>
          <w:i/>
          <w:iCs/>
          <w:lang w:eastAsia="en-AU"/>
        </w:rPr>
        <w:t>Do particles move?</w:t>
      </w:r>
    </w:p>
    <w:p w14:paraId="23B7F65B" w14:textId="77777777" w:rsidR="00B07190" w:rsidRPr="00B07190" w:rsidRDefault="00B07190" w:rsidP="00B07190">
      <w:pPr>
        <w:pStyle w:val="ListBullet"/>
        <w:rPr>
          <w:i/>
          <w:iCs/>
          <w:lang w:eastAsia="en-AU"/>
        </w:rPr>
      </w:pPr>
      <w:r w:rsidRPr="00B07190">
        <w:rPr>
          <w:i/>
          <w:iCs/>
          <w:lang w:eastAsia="en-AU"/>
        </w:rPr>
        <w:t>How are the particles in solid, liquids and gases different?</w:t>
      </w:r>
    </w:p>
    <w:p w14:paraId="6372B5BB" w14:textId="77777777" w:rsidR="00B07190" w:rsidRPr="00B07190" w:rsidRDefault="00B07190" w:rsidP="00B07190">
      <w:pPr>
        <w:pStyle w:val="ListBullet"/>
        <w:rPr>
          <w:i/>
          <w:iCs/>
          <w:lang w:eastAsia="en-AU"/>
        </w:rPr>
      </w:pPr>
      <w:r w:rsidRPr="00B07190">
        <w:rPr>
          <w:i/>
          <w:iCs/>
          <w:lang w:eastAsia="en-AU"/>
        </w:rPr>
        <w:t>How do particles in solids, liquids and gases behave?</w:t>
      </w:r>
    </w:p>
    <w:p w14:paraId="134990D6" w14:textId="35588936" w:rsidR="00B07190" w:rsidRDefault="00B07190" w:rsidP="00B07190">
      <w:pPr>
        <w:pStyle w:val="Heading2"/>
      </w:pPr>
      <w:r>
        <w:t xml:space="preserve">Investigate </w:t>
      </w:r>
      <w:r>
        <w:rPr>
          <w:rFonts w:cstheme="majorHAnsi"/>
          <w:color w:val="auto"/>
        </w:rPr>
        <w:t xml:space="preserve">• </w:t>
      </w:r>
      <w:r>
        <w:rPr>
          <w:rFonts w:cstheme="majorHAnsi"/>
          <w:b w:val="0"/>
          <w:bCs/>
          <w:color w:val="auto"/>
        </w:rPr>
        <w:t>Playing particles</w:t>
      </w:r>
      <w:r>
        <w:t xml:space="preserve"> </w:t>
      </w:r>
    </w:p>
    <w:p w14:paraId="376530D5" w14:textId="67690FFF" w:rsidR="00B07190" w:rsidRPr="00B07190" w:rsidRDefault="00B07190" w:rsidP="00B07190">
      <w:pPr>
        <w:rPr>
          <w:lang w:eastAsia="en-AU"/>
        </w:rPr>
      </w:pPr>
      <w:r w:rsidRPr="00B07190">
        <w:rPr>
          <w:lang w:eastAsia="en-AU"/>
        </w:rPr>
        <w:t>Guide students to role-play the behaviour or particles in a solid, a liquid, and a gas, without telling them which state of matter they are role-playing.</w:t>
      </w:r>
    </w:p>
    <w:p w14:paraId="08FBE196" w14:textId="77777777" w:rsidR="00B07190" w:rsidRDefault="00B07190" w:rsidP="00B07190">
      <w:pPr>
        <w:pStyle w:val="NormalWeb"/>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8"/>
        <w:gridCol w:w="8866"/>
      </w:tblGrid>
      <w:tr w:rsidR="00B07190" w14:paraId="6BBB3D79" w14:textId="77777777" w:rsidTr="00B07190">
        <w:trPr>
          <w:tblCellSpacing w:w="15" w:type="dxa"/>
        </w:trPr>
        <w:tc>
          <w:tcPr>
            <w:tcW w:w="943" w:type="dxa"/>
            <w:vAlign w:val="center"/>
            <w:hideMark/>
          </w:tcPr>
          <w:p w14:paraId="4209F8C1" w14:textId="77777777" w:rsidR="00B07190" w:rsidRDefault="00B07190" w:rsidP="00B07190">
            <w:r>
              <w:t>Solid</w:t>
            </w:r>
          </w:p>
        </w:tc>
        <w:tc>
          <w:tcPr>
            <w:tcW w:w="8821" w:type="dxa"/>
            <w:vAlign w:val="center"/>
            <w:hideMark/>
          </w:tcPr>
          <w:p w14:paraId="1398E5F9" w14:textId="77777777" w:rsidR="00B07190" w:rsidRDefault="00B07190" w:rsidP="00B07190">
            <w:r>
              <w:t>With a strong/stiff upright posture, students stand closely together in uniform rows. They hold hands tightly with the students beside/behind/in front of them (as much as is possible). Ask them to imagine that they are being pushed from one side. They need to slide in the direction they are being pushed, while maintaining their posture, proximity, contact with others and the floor.</w:t>
            </w:r>
          </w:p>
        </w:tc>
      </w:tr>
      <w:tr w:rsidR="00B07190" w14:paraId="7F28B361" w14:textId="77777777" w:rsidTr="00B07190">
        <w:trPr>
          <w:tblCellSpacing w:w="15" w:type="dxa"/>
        </w:trPr>
        <w:tc>
          <w:tcPr>
            <w:tcW w:w="943" w:type="dxa"/>
            <w:vAlign w:val="center"/>
            <w:hideMark/>
          </w:tcPr>
          <w:p w14:paraId="093237C2" w14:textId="77777777" w:rsidR="00B07190" w:rsidRDefault="00B07190" w:rsidP="00B07190">
            <w:r>
              <w:t>Liquid</w:t>
            </w:r>
          </w:p>
        </w:tc>
        <w:tc>
          <w:tcPr>
            <w:tcW w:w="8821" w:type="dxa"/>
            <w:vAlign w:val="center"/>
            <w:hideMark/>
          </w:tcPr>
          <w:p w14:paraId="6691B70F" w14:textId="77777777" w:rsidR="00B07190" w:rsidRDefault="00B07190" w:rsidP="00B07190">
            <w:r>
              <w:t xml:space="preserve">Place a rope or similar on the floor in a circular shape. Make sure the size of the circle is large enough to hold all students, but small enough that they get a sense that particles in liquid are close together and bonded—though not as close and as tightly bonded as a solid. Students stand in a non-uniform group, relatively close together, and hold hands loosely. Change the shape of the rope, making it square, triangular, freeform, etc. Students might need to move to conform to the new </w:t>
            </w:r>
            <w:proofErr w:type="gramStart"/>
            <w:r>
              <w:t>shape, but</w:t>
            </w:r>
            <w:proofErr w:type="gramEnd"/>
            <w:r>
              <w:t xml:space="preserve"> maintain a similar proximity with other students.</w:t>
            </w:r>
          </w:p>
        </w:tc>
      </w:tr>
      <w:tr w:rsidR="00B07190" w14:paraId="0F88D511" w14:textId="77777777" w:rsidTr="00B07190">
        <w:trPr>
          <w:tblCellSpacing w:w="15" w:type="dxa"/>
        </w:trPr>
        <w:tc>
          <w:tcPr>
            <w:tcW w:w="943" w:type="dxa"/>
            <w:vAlign w:val="center"/>
            <w:hideMark/>
          </w:tcPr>
          <w:p w14:paraId="577696E2" w14:textId="77777777" w:rsidR="00B07190" w:rsidRDefault="00B07190" w:rsidP="00B07190">
            <w:r>
              <w:t>Gas</w:t>
            </w:r>
          </w:p>
        </w:tc>
        <w:tc>
          <w:tcPr>
            <w:tcW w:w="8821" w:type="dxa"/>
            <w:vAlign w:val="center"/>
            <w:hideMark/>
          </w:tcPr>
          <w:p w14:paraId="7B8745AC" w14:textId="77777777" w:rsidR="00B07190" w:rsidRDefault="00B07190" w:rsidP="00B07190">
            <w:r>
              <w:t xml:space="preserve">Students stand randomly in no </w:t>
            </w:r>
            <w:proofErr w:type="gramStart"/>
            <w:r>
              <w:t>particular shape</w:t>
            </w:r>
            <w:proofErr w:type="gramEnd"/>
            <w:r>
              <w:t xml:space="preserve">, with non-uniform distances between themselves and other students. Students imagine that they are being </w:t>
            </w:r>
            <w:proofErr w:type="gramStart"/>
            <w:r>
              <w:t>gathered together</w:t>
            </w:r>
            <w:proofErr w:type="gramEnd"/>
            <w:r>
              <w:t xml:space="preserve">. You might ask them to imagine a container enclosing them, or use a rope or </w:t>
            </w:r>
            <w:proofErr w:type="gramStart"/>
            <w:r>
              <w:t>similar to</w:t>
            </w:r>
            <w:proofErr w:type="gramEnd"/>
            <w:r>
              <w:t>, in effect, round them up.</w:t>
            </w:r>
          </w:p>
        </w:tc>
      </w:tr>
    </w:tbl>
    <w:p w14:paraId="27E5E0CF" w14:textId="77777777" w:rsidR="00B07190" w:rsidRDefault="00B07190" w:rsidP="00B07190"/>
    <w:p w14:paraId="0F62B124" w14:textId="53922016" w:rsidR="00B07190" w:rsidRDefault="00B07190" w:rsidP="00B07190">
      <w:r>
        <w:t xml:space="preserve">These role-plays require students to be in </w:t>
      </w:r>
      <w:proofErr w:type="gramStart"/>
      <w:r>
        <w:t>close proximity</w:t>
      </w:r>
      <w:proofErr w:type="gramEnd"/>
      <w:r>
        <w:t xml:space="preserve"> and make physical contact with one another. Determine the structure of this activity that is appropriate for your students and context. You might like to have the whole class participate in all three role plays, or split the class into three groups, selectively grouping students who might have sensory or other issues into groups in which they would feel comfortable.</w:t>
      </w:r>
    </w:p>
    <w:p w14:paraId="1AE4EB6F" w14:textId="54B554F6" w:rsidR="00B07190" w:rsidRDefault="00B07190" w:rsidP="00B07190">
      <w:pPr>
        <w:pStyle w:val="Heading2"/>
      </w:pPr>
      <w:r>
        <w:t xml:space="preserve">Integrate </w:t>
      </w:r>
      <w:r>
        <w:rPr>
          <w:rFonts w:cstheme="majorHAnsi"/>
          <w:color w:val="auto"/>
        </w:rPr>
        <w:t xml:space="preserve">• </w:t>
      </w:r>
      <w:r>
        <w:rPr>
          <w:rFonts w:cstheme="majorHAnsi"/>
          <w:b w:val="0"/>
          <w:bCs/>
          <w:color w:val="auto"/>
        </w:rPr>
        <w:t>Drawing particles</w:t>
      </w:r>
      <w:r>
        <w:t xml:space="preserve"> </w:t>
      </w:r>
    </w:p>
    <w:p w14:paraId="569C919C" w14:textId="77777777" w:rsidR="00B07190" w:rsidRPr="00B07190" w:rsidRDefault="00B07190" w:rsidP="00B07190">
      <w:r w:rsidRPr="00B07190">
        <w:t>After experiencing/observing all three role-plays, discuss with students their placement as particles, and which arrangement they think best represents solid, liquid and gas. Ask students to match their movements to the three descriptions of the properties of solids, liquids and gases that students have agreed upon in previous lessons.</w:t>
      </w:r>
    </w:p>
    <w:p w14:paraId="4F8AE616" w14:textId="55BBE9B5" w:rsidR="00B07190" w:rsidRPr="00B07190" w:rsidRDefault="00B07190" w:rsidP="00B07190">
      <w:r w:rsidRPr="00B07190">
        <w:rPr>
          <w:rStyle w:val="Strong"/>
          <w:b w:val="0"/>
          <w:bCs w:val="0"/>
        </w:rPr>
        <w:t>Potential discussion prompts</w:t>
      </w:r>
    </w:p>
    <w:p w14:paraId="1EA9C0B9" w14:textId="77777777" w:rsidR="00B07190" w:rsidRDefault="00B07190" w:rsidP="00B07190">
      <w:pPr>
        <w:pStyle w:val="ListBullet"/>
      </w:pPr>
      <w:r>
        <w:rPr>
          <w:rStyle w:val="Emphasis"/>
        </w:rPr>
        <w:t>What did you notice about the placement of particles in the first/second/third role-play?</w:t>
      </w:r>
    </w:p>
    <w:p w14:paraId="71532DCE" w14:textId="77777777" w:rsidR="00B07190" w:rsidRDefault="00B07190" w:rsidP="00B07190">
      <w:pPr>
        <w:pStyle w:val="ListBullet"/>
      </w:pPr>
      <w:r>
        <w:rPr>
          <w:rStyle w:val="Emphasis"/>
        </w:rPr>
        <w:lastRenderedPageBreak/>
        <w:t xml:space="preserve">How close were the particles to each other? </w:t>
      </w:r>
    </w:p>
    <w:p w14:paraId="1F11254F" w14:textId="77777777" w:rsidR="00B07190" w:rsidRDefault="00B07190" w:rsidP="00B07190">
      <w:pPr>
        <w:pStyle w:val="ListBullet"/>
      </w:pPr>
      <w:r>
        <w:rPr>
          <w:rStyle w:val="Emphasis"/>
        </w:rPr>
        <w:t>Did they appear connected?</w:t>
      </w:r>
    </w:p>
    <w:p w14:paraId="6FD109B5" w14:textId="77777777" w:rsidR="00B07190" w:rsidRDefault="00B07190" w:rsidP="00B07190">
      <w:pPr>
        <w:pStyle w:val="ListBullet"/>
      </w:pPr>
      <w:r>
        <w:rPr>
          <w:rStyle w:val="Emphasis"/>
        </w:rPr>
        <w:t>How strongly were they connected?</w:t>
      </w:r>
    </w:p>
    <w:p w14:paraId="416E65EE" w14:textId="77777777" w:rsidR="00B07190" w:rsidRDefault="00B07190" w:rsidP="00B07190">
      <w:pPr>
        <w:pStyle w:val="ListBullet"/>
      </w:pPr>
      <w:r>
        <w:rPr>
          <w:rStyle w:val="Emphasis"/>
        </w:rPr>
        <w:t>How would you describe what happened when they were ‘moved’?</w:t>
      </w:r>
    </w:p>
    <w:p w14:paraId="43493AFF" w14:textId="77777777" w:rsidR="00B07190" w:rsidRDefault="00B07190" w:rsidP="00B07190">
      <w:pPr>
        <w:pStyle w:val="ListBullet"/>
      </w:pPr>
      <w:r>
        <w:rPr>
          <w:rStyle w:val="Emphasis"/>
        </w:rPr>
        <w:t>Which role-play would you associate with solids/liquids/gas? Why?</w:t>
      </w:r>
    </w:p>
    <w:p w14:paraId="6B6912D0" w14:textId="77777777" w:rsidR="00B07190" w:rsidRDefault="00B07190" w:rsidP="00B07190">
      <w:r>
        <w:t xml:space="preserve">In collaborative teams, ask students to compose a description of the behaviour of particles in a solid, liquid and gas. Share the descriptions as a </w:t>
      </w:r>
      <w:proofErr w:type="gramStart"/>
      <w:r>
        <w:t>class, and</w:t>
      </w:r>
      <w:proofErr w:type="gramEnd"/>
      <w:r>
        <w:t xml:space="preserve"> construct an agreed description that can be added to the description of properties of each in the class science journal.</w:t>
      </w:r>
    </w:p>
    <w:p w14:paraId="3903AF06" w14:textId="77777777" w:rsidR="00B07190" w:rsidRDefault="00B07190" w:rsidP="00B07190">
      <w:r>
        <w:t xml:space="preserve">Working independently, students use their previous drawings/descriptions of solids, liquids and gases completed in the Launch phase to create a new annotated diagram. Encourage them to show the arrangement of particles in solids, liquids and gases. Prompt student thinking by referring explicitly to how they were arranged as ‘particles’ in each of the role-plays. </w:t>
      </w:r>
    </w:p>
    <w:p w14:paraId="5D5E3D96" w14:textId="77777777" w:rsidR="00B07190" w:rsidRDefault="00B07190" w:rsidP="00B07190">
      <w:r>
        <w:t>If required, show students illustrations that show the particle model of all three states of matter. You might like to have these ready on a piece of paper or iPad, and show individual students as required, rather than showing all students.</w:t>
      </w:r>
    </w:p>
    <w:p w14:paraId="05FC3646" w14:textId="63C9B284" w:rsidR="00B07190" w:rsidRPr="00B07190" w:rsidRDefault="00B07190" w:rsidP="00B07190">
      <w:pPr>
        <w:widowControl/>
        <w:spacing w:before="100" w:beforeAutospacing="1" w:after="100" w:afterAutospacing="1" w:line="240" w:lineRule="auto"/>
        <w:rPr>
          <w:rFonts w:ascii="Times New Roman" w:eastAsia="Times New Roman" w:hAnsi="Times New Roman"/>
          <w:color w:val="auto"/>
          <w:sz w:val="24"/>
          <w:szCs w:val="24"/>
          <w:lang w:eastAsia="en-AU"/>
        </w:rPr>
      </w:pPr>
      <w:r w:rsidRPr="00B07190">
        <w:rPr>
          <w:rFonts w:ascii="Times New Roman" w:eastAsia="Times New Roman" w:hAnsi="Times New Roman"/>
          <w:noProof/>
          <w:color w:val="auto"/>
          <w:sz w:val="24"/>
          <w:szCs w:val="24"/>
          <w:lang w:eastAsia="en-AU"/>
        </w:rPr>
        <w:drawing>
          <wp:inline distT="0" distB="0" distL="0" distR="0" wp14:anchorId="473CE3CE" wp14:editId="46F9074B">
            <wp:extent cx="3917659" cy="2292053"/>
            <wp:effectExtent l="0" t="0" r="0" b="0"/>
            <wp:docPr id="4205938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932415" cy="2300686"/>
                    </a:xfrm>
                    <a:prstGeom prst="rect">
                      <a:avLst/>
                    </a:prstGeom>
                    <a:noFill/>
                    <a:ln>
                      <a:noFill/>
                    </a:ln>
                  </pic:spPr>
                </pic:pic>
              </a:graphicData>
            </a:graphic>
          </wp:inline>
        </w:drawing>
      </w:r>
    </w:p>
    <w:p w14:paraId="1F3F2013" w14:textId="77777777" w:rsidR="00B07190" w:rsidRDefault="00B07190" w:rsidP="00B07190">
      <w:r>
        <w:t xml:space="preserve">Undertake a gallery walk to share students’ representations. </w:t>
      </w:r>
    </w:p>
    <w:p w14:paraId="53BE28B5" w14:textId="77777777" w:rsidR="00B07190" w:rsidRDefault="00B07190" w:rsidP="00B07190">
      <w:pPr>
        <w:pStyle w:val="NormalWeb"/>
      </w:pPr>
      <w:r>
        <w:rPr>
          <w:rStyle w:val="Strong"/>
        </w:rPr>
        <w:t>Discuss:</w:t>
      </w:r>
    </w:p>
    <w:p w14:paraId="412C7D3F" w14:textId="77777777" w:rsidR="00B07190" w:rsidRDefault="00B07190" w:rsidP="00B07190">
      <w:pPr>
        <w:pStyle w:val="ListBullet"/>
      </w:pPr>
      <w:r>
        <w:t>the common features of students’ diagrams, and what they think constitutes a high-quality diagrammatic model.</w:t>
      </w:r>
    </w:p>
    <w:p w14:paraId="62CDBD64" w14:textId="77777777" w:rsidR="00B07190" w:rsidRDefault="00B07190" w:rsidP="00B07190">
      <w:pPr>
        <w:pStyle w:val="ListBullet"/>
      </w:pPr>
      <w:r>
        <w:t>the differences between students' diagrams. This might include a discussion about the size of particles as students represented them.</w:t>
      </w:r>
    </w:p>
    <w:p w14:paraId="09E78790" w14:textId="77777777" w:rsidR="00B07190" w:rsidRDefault="00B07190" w:rsidP="00B07190">
      <w:pPr>
        <w:pStyle w:val="ListBullet"/>
      </w:pPr>
      <w:r>
        <w:t>how the size of particles can differ.</w:t>
      </w:r>
    </w:p>
    <w:p w14:paraId="124857D0" w14:textId="77777777" w:rsidR="00B07190" w:rsidRDefault="00B07190" w:rsidP="00B07190">
      <w:pPr>
        <w:pStyle w:val="NormalWeb"/>
      </w:pPr>
    </w:p>
    <w:p w14:paraId="7C5D7863" w14:textId="77777777" w:rsidR="00B07190" w:rsidRDefault="00B07190" w:rsidP="00B07190">
      <w:r>
        <w:t>Discuss the purpose of models and how they are used in science, including the benefits and limitations of using them.</w:t>
      </w:r>
    </w:p>
    <w:p w14:paraId="28E06627" w14:textId="7EBD847A" w:rsidR="00B07190" w:rsidRPr="00F0492F" w:rsidRDefault="00B07190" w:rsidP="00B07190">
      <w:pPr>
        <w:rPr>
          <w:b/>
          <w:bCs/>
        </w:rPr>
      </w:pPr>
      <w:r w:rsidRPr="00F0492F">
        <w:rPr>
          <w:b/>
          <w:bCs/>
        </w:rPr>
        <w:t>Potential discussion prompts</w:t>
      </w:r>
    </w:p>
    <w:p w14:paraId="43BBA722" w14:textId="77777777" w:rsidR="00B07190" w:rsidRDefault="00B07190" w:rsidP="00B07190">
      <w:pPr>
        <w:pStyle w:val="ListBullet"/>
      </w:pPr>
      <w:r>
        <w:rPr>
          <w:rStyle w:val="Emphasis"/>
        </w:rPr>
        <w:t>What do you think a scientific model is?</w:t>
      </w:r>
    </w:p>
    <w:p w14:paraId="11078956" w14:textId="77777777" w:rsidR="00B07190" w:rsidRDefault="00B07190" w:rsidP="00B07190">
      <w:pPr>
        <w:pStyle w:val="ListBullet"/>
      </w:pPr>
      <w:r>
        <w:rPr>
          <w:rStyle w:val="Emphasis"/>
        </w:rPr>
        <w:t xml:space="preserve">Can you think of an example of a scientific model? Have you ever made one yourself? </w:t>
      </w:r>
    </w:p>
    <w:p w14:paraId="692C74BE" w14:textId="77777777" w:rsidR="00B07190" w:rsidRDefault="00B07190" w:rsidP="00B07190">
      <w:pPr>
        <w:pStyle w:val="ListBullet2"/>
      </w:pPr>
      <w:r>
        <w:t>Examples include using building blocks for a house, using playdough to test different shapes rolling down a hill, building a food chain to show how energy flows in the environment.</w:t>
      </w:r>
    </w:p>
    <w:p w14:paraId="69878852" w14:textId="77777777" w:rsidR="00B07190" w:rsidRDefault="00B07190" w:rsidP="00B07190">
      <w:pPr>
        <w:pStyle w:val="ListBullet"/>
        <w:numPr>
          <w:ilvl w:val="0"/>
          <w:numId w:val="0"/>
        </w:numPr>
        <w:ind w:left="284"/>
      </w:pPr>
      <w:r>
        <w:lastRenderedPageBreak/>
        <w:t>Note that the role-plays students just participated in were a type of scientific model, as are the diagram they have drawn showing the particle arrangement of solids, liquids and gases.</w:t>
      </w:r>
    </w:p>
    <w:p w14:paraId="0F858FD4" w14:textId="77777777" w:rsidR="00B07190" w:rsidRDefault="00B07190" w:rsidP="00B07190">
      <w:pPr>
        <w:pStyle w:val="ListBullet"/>
      </w:pPr>
      <w:r>
        <w:rPr>
          <w:rStyle w:val="Emphasis"/>
        </w:rPr>
        <w:t xml:space="preserve">Why do you think that scientists often make/use models? </w:t>
      </w:r>
    </w:p>
    <w:p w14:paraId="11EB69EC" w14:textId="77777777" w:rsidR="00B07190" w:rsidRDefault="00B07190" w:rsidP="00B07190">
      <w:pPr>
        <w:pStyle w:val="ListBullet2"/>
      </w:pPr>
      <w:r>
        <w:t>To represent their understanding, to test ideas, to predict and explain how and why things change.</w:t>
      </w:r>
    </w:p>
    <w:p w14:paraId="0F4B352A" w14:textId="77777777" w:rsidR="00B07190" w:rsidRDefault="00B07190" w:rsidP="00B07190">
      <w:pPr>
        <w:pStyle w:val="ListBullet"/>
      </w:pPr>
      <w:r>
        <w:rPr>
          <w:rStyle w:val="Emphasis"/>
        </w:rPr>
        <w:t>Do you think a model can show every aspect of an idea? Why? Why not?</w:t>
      </w:r>
    </w:p>
    <w:p w14:paraId="53434919" w14:textId="77777777" w:rsidR="00B07190" w:rsidRDefault="00B07190" w:rsidP="00B07190">
      <w:pPr>
        <w:pStyle w:val="ListBullet"/>
      </w:pPr>
      <w:r>
        <w:rPr>
          <w:rStyle w:val="Emphasis"/>
        </w:rPr>
        <w:t>What did our models of solids, liquids and gases show and not show?</w:t>
      </w:r>
    </w:p>
    <w:p w14:paraId="575830CD" w14:textId="77777777" w:rsidR="00B07190" w:rsidRDefault="00B07190" w:rsidP="00B07190">
      <w:pPr>
        <w:pStyle w:val="ListBullet2"/>
      </w:pPr>
      <w:r>
        <w:t xml:space="preserve">Solid: The model showed how the particles are attracted to each other and are close together. The model didn't show us the properties of that specific substance, if it could be stretched, or bent or folded. It also didn't show us that it </w:t>
      </w:r>
      <w:proofErr w:type="spellStart"/>
      <w:r>
        <w:t>can not</w:t>
      </w:r>
      <w:proofErr w:type="spellEnd"/>
      <w:r>
        <w:t xml:space="preserve"> be compressed.</w:t>
      </w:r>
    </w:p>
    <w:p w14:paraId="6D5517D0" w14:textId="77777777" w:rsidR="00B07190" w:rsidRDefault="00B07190" w:rsidP="00B07190">
      <w:pPr>
        <w:pStyle w:val="ListBullet2"/>
      </w:pPr>
      <w:r>
        <w:t>Liquid: The model showed how the particles stayed close together, but were able to flow around each other, and how they could change shape. The model didn't show us that liquids cannot be compressed.</w:t>
      </w:r>
    </w:p>
    <w:p w14:paraId="747F839D" w14:textId="77777777" w:rsidR="00B07190" w:rsidRDefault="00B07190" w:rsidP="00B07190">
      <w:pPr>
        <w:pStyle w:val="ListBullet2"/>
      </w:pPr>
      <w:r>
        <w:t>Gas: The model showed us how the particles in gases are further apart and spread out to fill the space, and how they can be compressed together. The model didn't show us that they still have some attraction to each other.</w:t>
      </w:r>
    </w:p>
    <w:p w14:paraId="5AE92461" w14:textId="77777777" w:rsidR="00B07190" w:rsidRDefault="00B07190" w:rsidP="00B07190">
      <w:pPr>
        <w:pStyle w:val="NormalWeb"/>
      </w:pPr>
    </w:p>
    <w:p w14:paraId="3D25914D" w14:textId="77777777" w:rsidR="00B07190" w:rsidRDefault="00B07190" w:rsidP="00B07190">
      <w:r>
        <w:rPr>
          <w:rStyle w:val="Strong"/>
        </w:rPr>
        <w:t>Optional:</w:t>
      </w:r>
      <w:r>
        <w:t xml:space="preserve"> Refer to the questions students asked about particles at the beginning of the lesson. Determine which questions have and have not been answered. Add any further student questions to the list.</w:t>
      </w:r>
    </w:p>
    <w:p w14:paraId="65441EAC" w14:textId="77777777" w:rsidR="00B07190" w:rsidRDefault="00B07190" w:rsidP="00B07190">
      <w:pPr>
        <w:pStyle w:val="NormalWeb"/>
      </w:pPr>
    </w:p>
    <w:p w14:paraId="01599550" w14:textId="0ECB0465" w:rsidR="00B07190" w:rsidRDefault="00FF0831" w:rsidP="00B07190">
      <w:pPr>
        <w:pStyle w:val="Heading4"/>
      </w:pPr>
      <w:r>
        <w:rPr>
          <w:caps w:val="0"/>
        </w:rPr>
        <w:t>Reflect on the lesson</w:t>
      </w:r>
    </w:p>
    <w:p w14:paraId="64C1D5F5" w14:textId="77777777" w:rsidR="00B07190" w:rsidRDefault="00B07190" w:rsidP="00B07190">
      <w:pPr>
        <w:pStyle w:val="NormalWeb"/>
      </w:pPr>
      <w:r>
        <w:t>You might:</w:t>
      </w:r>
    </w:p>
    <w:p w14:paraId="7B3A052C" w14:textId="77777777" w:rsidR="00B07190" w:rsidRDefault="00B07190" w:rsidP="00B07190">
      <w:pPr>
        <w:pStyle w:val="ListBullet"/>
      </w:pPr>
      <w:r>
        <w:t>reflect on how students' representations of solids, liquids and gases have change between the Launch phase and this lesson.</w:t>
      </w:r>
    </w:p>
    <w:p w14:paraId="7BE5673C" w14:textId="77777777" w:rsidR="00B07190" w:rsidRDefault="00B07190" w:rsidP="00B07190">
      <w:pPr>
        <w:pStyle w:val="ListBullet"/>
      </w:pPr>
      <w:r>
        <w:t xml:space="preserve">add to the class </w:t>
      </w:r>
      <w:proofErr w:type="gramStart"/>
      <w:r>
        <w:t>word</w:t>
      </w:r>
      <w:proofErr w:type="gramEnd"/>
      <w:r>
        <w:t xml:space="preserve"> wall of vocabulary related to solids, liquids and gases.</w:t>
      </w:r>
    </w:p>
    <w:p w14:paraId="2AB66B8C" w14:textId="77777777" w:rsidR="00B07190" w:rsidRDefault="00B07190" w:rsidP="00B07190">
      <w:pPr>
        <w:pStyle w:val="ListBullet"/>
      </w:pPr>
      <w:r>
        <w:t>add to the class TWLH, completing the H and L sections with what they have learned about particles.</w:t>
      </w:r>
    </w:p>
    <w:p w14:paraId="3348B25A" w14:textId="77777777" w:rsidR="00B07190" w:rsidRDefault="00B07190" w:rsidP="00B07190">
      <w:pPr>
        <w:pStyle w:val="ListBullet"/>
      </w:pPr>
      <w:r>
        <w:t>discuss what is meant by a theory in science—how particle theory is widely accepted as it has so far been supported by evidence gathered by scientists over many years.</w:t>
      </w:r>
    </w:p>
    <w:p w14:paraId="4212A16E" w14:textId="77777777" w:rsidR="005C6FAE" w:rsidRDefault="005C6FAE" w:rsidP="00F14E12">
      <w:pPr>
        <w:pStyle w:val="ListBullet"/>
        <w:numPr>
          <w:ilvl w:val="0"/>
          <w:numId w:val="0"/>
        </w:numPr>
      </w:pPr>
    </w:p>
    <w:p w14:paraId="07473ED5" w14:textId="77777777" w:rsidR="0016057B" w:rsidRDefault="0016057B">
      <w:pPr>
        <w:spacing w:after="0" w:line="240" w:lineRule="auto"/>
      </w:pPr>
      <w:r>
        <w:br w:type="page"/>
      </w:r>
    </w:p>
    <w:tbl>
      <w:tblPr>
        <w:tblpPr w:leftFromText="181" w:rightFromText="181" w:vertAnchor="page" w:tblpY="455"/>
        <w:tblOverlap w:val="never"/>
        <w:tblW w:w="4168" w:type="pct"/>
        <w:tblLook w:val="04A0" w:firstRow="1" w:lastRow="0" w:firstColumn="1" w:lastColumn="0" w:noHBand="0" w:noVBand="1"/>
      </w:tblPr>
      <w:tblGrid>
        <w:gridCol w:w="8223"/>
      </w:tblGrid>
      <w:tr w:rsidR="0016057B" w14:paraId="2D27C4BD" w14:textId="77777777" w:rsidTr="001E1F19">
        <w:trPr>
          <w:trHeight w:val="1230"/>
        </w:trPr>
        <w:tc>
          <w:tcPr>
            <w:tcW w:w="8222" w:type="dxa"/>
          </w:tcPr>
          <w:p w14:paraId="53422F92" w14:textId="77777777" w:rsidR="0016057B" w:rsidRPr="00541954" w:rsidRDefault="0016057B" w:rsidP="001E1F19">
            <w:pPr>
              <w:pStyle w:val="Header"/>
              <w:jc w:val="left"/>
            </w:pPr>
            <w:r w:rsidRPr="009C4336">
              <w:rPr>
                <w:noProof/>
              </w:rPr>
              <w:lastRenderedPageBreak/>
              <w:drawing>
                <wp:inline distT="0" distB="0" distL="0" distR="0" wp14:anchorId="1DA24760" wp14:editId="34E969DB">
                  <wp:extent cx="2377440" cy="459245"/>
                  <wp:effectExtent l="0" t="0" r="3810" b="0"/>
                  <wp:docPr id="275005212"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a:stretch/>
                        </pic:blipFill>
                        <pic:spPr>
                          <a:xfrm>
                            <a:off x="0" y="0"/>
                            <a:ext cx="2388605" cy="461402"/>
                          </a:xfrm>
                          <a:prstGeom prst="rect">
                            <a:avLst/>
                          </a:prstGeom>
                        </pic:spPr>
                      </pic:pic>
                    </a:graphicData>
                  </a:graphic>
                </wp:inline>
              </w:drawing>
            </w:r>
          </w:p>
        </w:tc>
      </w:tr>
    </w:tbl>
    <w:p w14:paraId="69B35230" w14:textId="77777777" w:rsidR="0016057B" w:rsidRDefault="0016057B" w:rsidP="001E1F19">
      <w:pPr>
        <w:spacing w:after="0"/>
        <w:rPr>
          <w:noProof/>
        </w:rPr>
      </w:pPr>
      <w:r>
        <w:rPr>
          <w:noProof/>
        </w:rPr>
        <mc:AlternateContent>
          <mc:Choice Requires="wps">
            <w:drawing>
              <wp:anchor distT="0" distB="0" distL="114300" distR="114300" simplePos="0" relativeHeight="251658261" behindDoc="0" locked="0" layoutInCell="1" allowOverlap="1" wp14:anchorId="06014040" wp14:editId="790A8122">
                <wp:simplePos x="0" y="0"/>
                <wp:positionH relativeFrom="column">
                  <wp:posOffset>5353050</wp:posOffset>
                </wp:positionH>
                <wp:positionV relativeFrom="paragraph">
                  <wp:posOffset>-971550</wp:posOffset>
                </wp:positionV>
                <wp:extent cx="1655445" cy="737870"/>
                <wp:effectExtent l="0" t="0" r="1905" b="5080"/>
                <wp:wrapNone/>
                <wp:docPr id="550451366"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CA74590" w14:textId="2341E4CE" w:rsidR="0016057B" w:rsidRPr="00846E55" w:rsidRDefault="00846E55" w:rsidP="001E1F19">
                            <w:pPr>
                              <w:spacing w:before="40"/>
                              <w:ind w:left="57"/>
                              <w:rPr>
                                <w:lang w:val="en-US"/>
                              </w:rPr>
                            </w:pPr>
                            <w:r>
                              <w:rPr>
                                <w:b/>
                                <w:bCs/>
                                <w:sz w:val="48"/>
                                <w:szCs w:val="48"/>
                                <w:lang w:val="en-US"/>
                              </w:rPr>
                              <w:t>Year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014040" id="_x0000_s1041" style="position:absolute;margin-left:421.5pt;margin-top:-76.5pt;width:130.35pt;height:58.1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RghwIAAHoFAAAOAAAAZHJzL2Uyb0RvYy54bWysVN1P2zAQf5+0/8Hy+0hSWgoVKapATJMQ&#10;VMDEs+vYxJLj82y3SffX7+ykKWNoD9Nekjvf9+8+Lq+6RpOdcF6BKWlxklMiDIdKmdeSfn++/XJO&#10;iQ/MVEyDESXdC0+vlp8/XbZ2ISZQg66EI+jE+EVrS1qHYBdZ5nktGuZPwAqDQgmuYQFZ95pVjrXo&#10;vdHZJM/PshZcZR1w4T2+3vRCukz+pRQ8PEjpRSC6pJhbSF+Xvpv4zZaXbPHqmK0VH9Jg/5BFw5TB&#10;oKOrGxYY2Tr1h6tGcQceZDjh0GQgpeIi1YDVFPm7ap5qZkWqBcHxdoTJ/z+3/H73ZNcOYWitX3gk&#10;YxWddE38Y36kS2DtR7BEFwjHx+JsNptOZ5RwlM1P5+fzhGZ2tLbOh68CGhKJkjrYmuoRO5KAYrs7&#10;HzAs6h/0YkQPWlW3SuvExCkQ19qRHcP+Mc6FCaexZ2j1m6Y2Ud9AtOzF8SU71pSosNci6mnzKCRR&#10;FVYxScmkcXsfqOhFNatEH7+Y5fmhxtEi5ZIcRs8S44++BwcfFVEMRQz60VSkaR2N878l1pc4WqTI&#10;YMJo3CgD7iMHOoyRe/0DSD00EaXQbTrEBhs8i0nGpw1U+7UjDvr18ZbfKmzpHfNhzRzuC24W3oDw&#10;gB+poS0pDBQlNbifH71HfRxjlFLS4v6V1P/YMico0d8MDvhFMZ3GhU3MdDafIOPeSjZvJWbbXAOO&#10;SIHXxvJERv2gD6R00LzgqVjFqChihmPskvLgDsx16O8CHhsuVqukhktqWbgzT5ZH5xHoOK3P3Qtz&#10;dpjrgBtxD4ddZYt3k93rRksDq20AqdLYH3EdWoALnmZpOEbxgrzlk9bxZC5/AQAA//8DAFBLAwQU&#10;AAYACAAAACEA3C2wU+IAAAANAQAADwAAAGRycy9kb3ducmV2LnhtbEyP0U6DQBBF3038h82Y+NYu&#10;iLYEWRqrNiZGY0Q/YAojENlZym7p+vcuT/o2M/fmzrn5xuteTDTazrCCeBmBIK5M3XGj4PNjt0hB&#10;WIdcY2+YFPyQhU1xfpZjVpsTv9NUukaEELYZKmidGzIpbdWSRrs0A3HQvsyo0YV1bGQ94imE615e&#10;RdFKauw4fGhxoPuWqu/yqBU8vNLjIfHPb1te49Pu5VBOflsqdXnh725BOPLuzwwzfkCHIjDtzZFr&#10;K3oF6XUSujgFi/hmnmZLHCVrEPtwS1YpyCKX/1sUvwAAAP//AwBQSwECLQAUAAYACAAAACEAtoM4&#10;kv4AAADhAQAAEwAAAAAAAAAAAAAAAAAAAAAAW0NvbnRlbnRfVHlwZXNdLnhtbFBLAQItABQABgAI&#10;AAAAIQA4/SH/1gAAAJQBAAALAAAAAAAAAAAAAAAAAC8BAABfcmVscy8ucmVsc1BLAQItABQABgAI&#10;AAAAIQD/WHRghwIAAHoFAAAOAAAAAAAAAAAAAAAAAC4CAABkcnMvZTJvRG9jLnhtbFBLAQItABQA&#10;BgAIAAAAIQDcLbBT4gAAAA0BAAAPAAAAAAAAAAAAAAAAAOEEAABkcnMvZG93bnJldi54bWxQSwUG&#10;AAAAAAQABADzAAAA8AUAAAAA&#10;" fillcolor="#dbd7d2 [3206]" stroked="f" strokeweight="2pt">
                <v:textbox>
                  <w:txbxContent>
                    <w:p w14:paraId="0CA74590" w14:textId="2341E4CE" w:rsidR="0016057B" w:rsidRPr="00846E55" w:rsidRDefault="00846E55" w:rsidP="001E1F19">
                      <w:pPr>
                        <w:spacing w:before="40"/>
                        <w:ind w:left="57"/>
                        <w:rPr>
                          <w:lang w:val="en-US"/>
                        </w:rPr>
                      </w:pPr>
                      <w:r>
                        <w:rPr>
                          <w:b/>
                          <w:bCs/>
                          <w:sz w:val="48"/>
                          <w:szCs w:val="48"/>
                          <w:lang w:val="en-US"/>
                        </w:rPr>
                        <w:t>Year 5</w:t>
                      </w:r>
                    </w:p>
                  </w:txbxContent>
                </v:textbox>
              </v:roundrect>
            </w:pict>
          </mc:Fallback>
        </mc:AlternateContent>
      </w:r>
    </w:p>
    <w:p w14:paraId="1F64D8E0" w14:textId="77777777" w:rsidR="0016057B" w:rsidRDefault="0016057B" w:rsidP="001E1F19">
      <w:pPr>
        <w:spacing w:after="30"/>
        <w:rPr>
          <w:noProof/>
        </w:rPr>
      </w:pPr>
      <w:r>
        <w:rPr>
          <w:noProof/>
        </w:rPr>
        <mc:AlternateContent>
          <mc:Choice Requires="wps">
            <w:drawing>
              <wp:anchor distT="0" distB="0" distL="114300" distR="114300" simplePos="0" relativeHeight="251658259" behindDoc="1" locked="0" layoutInCell="1" allowOverlap="1" wp14:anchorId="2308E3CC" wp14:editId="2717D90F">
                <wp:simplePos x="0" y="0"/>
                <wp:positionH relativeFrom="page">
                  <wp:posOffset>0</wp:posOffset>
                </wp:positionH>
                <wp:positionV relativeFrom="page">
                  <wp:posOffset>0</wp:posOffset>
                </wp:positionV>
                <wp:extent cx="7560000" cy="1728000"/>
                <wp:effectExtent l="0" t="0" r="3175" b="5715"/>
                <wp:wrapNone/>
                <wp:docPr id="680941599"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208DBF4" id="Rectangle 1" o:spid="_x0000_s1026" style="position:absolute;margin-left:0;margin-top:0;width:595.3pt;height:136.0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7AE0D041" w14:textId="32735483" w:rsidR="0016057B" w:rsidRPr="00846E55" w:rsidRDefault="0016057B" w:rsidP="00782059">
      <w:pPr>
        <w:pStyle w:val="Title"/>
        <w:rPr>
          <w:rFonts w:cstheme="majorHAnsi"/>
          <w:color w:val="auto"/>
        </w:rPr>
      </w:pPr>
      <w:r>
        <w:rPr>
          <w:noProof/>
        </w:rPr>
        <mc:AlternateContent>
          <mc:Choice Requires="wps">
            <w:drawing>
              <wp:anchor distT="0" distB="0" distL="114300" distR="114300" simplePos="0" relativeHeight="251658260" behindDoc="0" locked="0" layoutInCell="1" allowOverlap="1" wp14:anchorId="58EEE705" wp14:editId="60218B19">
                <wp:simplePos x="0" y="0"/>
                <wp:positionH relativeFrom="page">
                  <wp:posOffset>0</wp:posOffset>
                </wp:positionH>
                <wp:positionV relativeFrom="page">
                  <wp:posOffset>0</wp:posOffset>
                </wp:positionV>
                <wp:extent cx="540000" cy="1688400"/>
                <wp:effectExtent l="0" t="0" r="0" b="7620"/>
                <wp:wrapNone/>
                <wp:docPr id="829733159"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799D617" w14:textId="528E3E95" w:rsidR="0016057B" w:rsidRPr="00202FB6" w:rsidRDefault="0016057B" w:rsidP="00AC6C3D">
                            <w:pPr>
                              <w:spacing w:before="60"/>
                              <w:jc w:val="center"/>
                              <w:rPr>
                                <w:b/>
                                <w:bCs/>
                                <w:caps/>
                                <w:color w:val="FFFFFF" w:themeColor="background1"/>
                                <w:sz w:val="32"/>
                                <w:szCs w:val="32"/>
                              </w:rPr>
                            </w:pPr>
                            <w:r w:rsidRPr="00AC6C3D">
                              <w:rPr>
                                <w:b/>
                                <w:bCs/>
                                <w:caps/>
                                <w:color w:val="FFFFFF" w:themeColor="background1"/>
                                <w:sz w:val="32"/>
                                <w:szCs w:val="32"/>
                              </w:rPr>
                              <w:t>Lesson</w:t>
                            </w:r>
                            <w:r>
                              <w:rPr>
                                <w:b/>
                                <w:bCs/>
                                <w:caps/>
                                <w:color w:val="FFFFFF" w:themeColor="background1"/>
                                <w:sz w:val="32"/>
                                <w:szCs w:val="32"/>
                              </w:rPr>
                              <w:t xml:space="preserve"> 7</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EE705" id="_x0000_s1042" style="position:absolute;margin-left:0;margin-top:0;width:42.5pt;height:132.95pt;z-index:2516582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FzocQIAAEEFAAAOAAAAZHJzL2Uyb0RvYy54bWysVE1v2zAMvQ/YfxB0Xx0H6ceCOkXQosOA&#10;oi2WDj0rslQbkEWNUuJkv36U5DhFW+wwzAdZFMlH6pHU5dWuM2yr0LdgK16eTDhTVkLd2peK/3y6&#10;/XLBmQ/C1sKAVRXfK8+vFp8/XfZurqbQgKkVMgKxft67ijchuHlReNmoTvgTcMqSUgN2IpCIL0WN&#10;oif0zhTTyeSs6AFrhyCV93R6k5V8kfC1VjI8aO1VYKbilFtIK6Z1HddicSnmLyhc08ohDfEPWXSi&#10;tRR0hLoRQbANtu+gulYieNDhREJXgNatVOkOdJty8uY2q0Y4le5C5Hg30uT/H6y8367cIxINvfNz&#10;T9t4i53GLv4pP7ZLZO1HstQuMEmHp7MJfZxJUpVnFxckRjaLo7dDH74p6FjcVBypGIkjsb3zIZse&#10;TGIwY+Nq4bY1JmvjSXHMK+3C3qhs/UNp1taUyTShppZR1wbZVlCxhZTKhjKrGlGrfFyexqQz/OiR&#10;sjaWACOypvgj9gAQ2/E9doYZ7KOrSh03Ok/+llh2Hj1SZLBhdO5aC/gRgKFbDZGz/YGkTE1kKezW&#10;O+ImFiaaxqM11PtHZAh5BLyTty2V5U748CiQep5KSXMcHmjRBvqKw7DjrAH8/dF5tK94XKfn5N7T&#10;GFXc/9oIVJyZ75b69Gs5m8W5S8Ls9HxKAr7WrF9r7Ka7BipeSY+Gk2kb7YM5bDVC90wTv4yBSSWs&#10;pOQqLgMehOuQx5veDKmWy2RGs+ZEuLMrJyN45Dp23tPuWaAb2jNQY9/DYeTE/E2XZtvoaWG5CaDb&#10;1MJHaocq0JymdhrelPgQvJaT1fHlW/wB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BYcXOhxAgAAQQUAAA4AAAAAAAAAAAAAAAAA&#10;LgIAAGRycy9lMm9Eb2MueG1sUEsBAi0AFAAGAAgAAAAhADoZdw/ZAAAABAEAAA8AAAAAAAAAAAAA&#10;AAAAywQAAGRycy9kb3ducmV2LnhtbFBLBQYAAAAABAAEAPMAAADRBQAAAAA=&#10;" fillcolor="#477dbd [3204]" stroked="f" strokeweight="2pt">
                <v:textbox style="layout-flow:vertical;mso-layout-flow-alt:bottom-to-top">
                  <w:txbxContent>
                    <w:p w14:paraId="7799D617" w14:textId="528E3E95" w:rsidR="0016057B" w:rsidRPr="00202FB6" w:rsidRDefault="0016057B" w:rsidP="00AC6C3D">
                      <w:pPr>
                        <w:spacing w:before="60"/>
                        <w:jc w:val="center"/>
                        <w:rPr>
                          <w:b/>
                          <w:bCs/>
                          <w:caps/>
                          <w:color w:val="FFFFFF" w:themeColor="background1"/>
                          <w:sz w:val="32"/>
                          <w:szCs w:val="32"/>
                        </w:rPr>
                      </w:pPr>
                      <w:r w:rsidRPr="00AC6C3D">
                        <w:rPr>
                          <w:b/>
                          <w:bCs/>
                          <w:caps/>
                          <w:color w:val="FFFFFF" w:themeColor="background1"/>
                          <w:sz w:val="32"/>
                          <w:szCs w:val="32"/>
                        </w:rPr>
                        <w:t>Lesson</w:t>
                      </w:r>
                      <w:r>
                        <w:rPr>
                          <w:b/>
                          <w:bCs/>
                          <w:caps/>
                          <w:color w:val="FFFFFF" w:themeColor="background1"/>
                          <w:sz w:val="32"/>
                          <w:szCs w:val="32"/>
                        </w:rPr>
                        <w:t xml:space="preserve"> 7</w:t>
                      </w:r>
                    </w:p>
                  </w:txbxContent>
                </v:textbox>
                <w10:wrap anchorx="page" anchory="page"/>
              </v:rect>
            </w:pict>
          </mc:Fallback>
        </mc:AlternateContent>
      </w:r>
      <w:r w:rsidR="00AE5A03">
        <w:rPr>
          <w:noProof/>
          <w:sz w:val="36"/>
          <w:szCs w:val="48"/>
        </w:rPr>
        <w:t>Communicating matters</w:t>
      </w:r>
      <w:r w:rsidR="00846E55" w:rsidRPr="00D018F7">
        <w:rPr>
          <w:noProof/>
          <w:sz w:val="36"/>
          <w:szCs w:val="48"/>
        </w:rPr>
        <w:t xml:space="preserve"> </w:t>
      </w:r>
      <w:r w:rsidR="00846E55">
        <w:rPr>
          <w:rFonts w:cstheme="majorHAnsi"/>
          <w:color w:val="auto"/>
        </w:rPr>
        <w:t>•</w:t>
      </w:r>
      <w:r w:rsidR="00846E55" w:rsidRPr="00D018F7">
        <w:rPr>
          <w:noProof/>
          <w:sz w:val="36"/>
          <w:szCs w:val="48"/>
        </w:rPr>
        <w:t xml:space="preserve"> Lesson </w:t>
      </w:r>
      <w:r w:rsidR="00846E55">
        <w:rPr>
          <w:noProof/>
          <w:sz w:val="36"/>
          <w:szCs w:val="48"/>
        </w:rPr>
        <w:t xml:space="preserve">7 </w:t>
      </w:r>
      <w:r w:rsidR="00846E55">
        <w:rPr>
          <w:rFonts w:cstheme="majorHAnsi"/>
          <w:color w:val="auto"/>
        </w:rPr>
        <w:t>• Questioning communicators</w:t>
      </w:r>
    </w:p>
    <w:tbl>
      <w:tblPr>
        <w:tblStyle w:val="AASETable"/>
        <w:tblpPr w:leftFromText="180" w:rightFromText="180" w:vertAnchor="text" w:horzAnchor="margin" w:tblpY="-13"/>
        <w:tblW w:w="0" w:type="auto"/>
        <w:tblLook w:val="04A0" w:firstRow="1" w:lastRow="0" w:firstColumn="1" w:lastColumn="0" w:noHBand="0" w:noVBand="1"/>
      </w:tblPr>
      <w:tblGrid>
        <w:gridCol w:w="9854"/>
      </w:tblGrid>
      <w:tr w:rsidR="00DA3210" w14:paraId="2A355D19" w14:textId="77777777" w:rsidTr="005D33A8">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DAE4F1" w:themeFill="accent1" w:themeFillTint="33"/>
          </w:tcPr>
          <w:p w14:paraId="3A069956" w14:textId="3217F51E" w:rsidR="00DA3210" w:rsidRPr="009D407C" w:rsidRDefault="00DA3210" w:rsidP="005D33A8">
            <w:pPr>
              <w:rPr>
                <w:color w:val="000000"/>
              </w:rPr>
            </w:pPr>
            <w:r w:rsidRPr="00675EB8">
              <w:rPr>
                <w:color w:val="000000"/>
              </w:rPr>
              <w:t>To read the most recent version of this task, download associated resources, and view embedded professional learning including classroom videos and work samples, visit:</w:t>
            </w:r>
            <w:r>
              <w:rPr>
                <w:color w:val="000000"/>
              </w:rPr>
              <w:t xml:space="preserve"> </w:t>
            </w:r>
            <w:hyperlink r:id="rId39" w:history="1">
              <w:r w:rsidR="00CC604F" w:rsidRPr="00033BE3">
                <w:rPr>
                  <w:rStyle w:val="Hyperlink"/>
                  <w:sz w:val="20"/>
                </w:rPr>
                <w:t>https://primaryconnections.org.au/teaching-sequences/year-5/communicating-matters/lesson-7-questioning-communicators</w:t>
              </w:r>
            </w:hyperlink>
          </w:p>
        </w:tc>
      </w:tr>
    </w:tbl>
    <w:p w14:paraId="6237647B" w14:textId="77777777" w:rsidR="00846E55" w:rsidRDefault="00846E55" w:rsidP="00846E55">
      <w:pPr>
        <w:pStyle w:val="Heading1"/>
        <w:spacing w:before="0" w:after="0"/>
      </w:pPr>
      <w:r>
        <w:t>Lesson overview</w:t>
      </w:r>
    </w:p>
    <w:p w14:paraId="32FD369F" w14:textId="77777777" w:rsidR="00846E55" w:rsidRPr="00846E55" w:rsidRDefault="00846E55" w:rsidP="00846E55">
      <w:pPr>
        <w:rPr>
          <w:lang w:eastAsia="en-AU"/>
        </w:rPr>
      </w:pPr>
      <w:r w:rsidRPr="00846E55">
        <w:rPr>
          <w:lang w:eastAsia="en-AU"/>
        </w:rPr>
        <w:t>Students prepare to undertake the role of science communicators by re-examining substances, considering what questions their audience might ask about them, and preparing possible responses and further questions to ask.</w:t>
      </w:r>
    </w:p>
    <w:p w14:paraId="3B904F0C" w14:textId="77777777" w:rsidR="00846E55" w:rsidRDefault="00846E55" w:rsidP="00846E55">
      <w:pPr>
        <w:pStyle w:val="Heading2"/>
      </w:pPr>
      <w:r>
        <w:t>Key learning goals</w:t>
      </w:r>
    </w:p>
    <w:p w14:paraId="2A354C3D" w14:textId="77777777" w:rsidR="00846E55" w:rsidRPr="0054748A" w:rsidRDefault="00846E55" w:rsidP="00846E55">
      <w:pPr>
        <w:rPr>
          <w:rFonts w:ascii="Times New Roman" w:hAnsi="Times New Roman"/>
          <w:sz w:val="24"/>
          <w:szCs w:val="24"/>
          <w:lang w:eastAsia="en-AU"/>
        </w:rPr>
      </w:pPr>
      <w:r w:rsidRPr="0054748A">
        <w:rPr>
          <w:lang w:eastAsia="en-AU"/>
        </w:rPr>
        <w:t>Student</w:t>
      </w:r>
      <w:r>
        <w:rPr>
          <w:lang w:eastAsia="en-AU"/>
        </w:rPr>
        <w:t>s</w:t>
      </w:r>
      <w:r w:rsidRPr="0054748A">
        <w:rPr>
          <w:lang w:eastAsia="en-AU"/>
        </w:rPr>
        <w:t xml:space="preserve"> will: </w:t>
      </w:r>
    </w:p>
    <w:p w14:paraId="37260BCE" w14:textId="77777777" w:rsidR="00846E55" w:rsidRPr="00846E55" w:rsidRDefault="00846E55" w:rsidP="00846E55">
      <w:pPr>
        <w:pStyle w:val="ListBullet"/>
        <w:rPr>
          <w:lang w:eastAsia="en-AU"/>
        </w:rPr>
      </w:pPr>
      <w:r w:rsidRPr="00846E55">
        <w:rPr>
          <w:lang w:eastAsia="en-AU"/>
        </w:rPr>
        <w:t>re-examine substances and considering how to answer questions about them, with supporting evidence.</w:t>
      </w:r>
    </w:p>
    <w:p w14:paraId="499FAB89" w14:textId="77777777" w:rsidR="00846E55" w:rsidRPr="00846E55" w:rsidRDefault="00846E55" w:rsidP="00846E55">
      <w:pPr>
        <w:pStyle w:val="ListBullet"/>
        <w:rPr>
          <w:lang w:eastAsia="en-AU"/>
        </w:rPr>
      </w:pPr>
      <w:r w:rsidRPr="00846E55">
        <w:rPr>
          <w:lang w:eastAsia="en-AU"/>
        </w:rPr>
        <w:t>predict the behaviour of the particles that make up difficult to categorise substances.</w:t>
      </w:r>
    </w:p>
    <w:p w14:paraId="0D848E79" w14:textId="77777777" w:rsidR="00846E55" w:rsidRPr="00846E55" w:rsidRDefault="00846E55" w:rsidP="00846E55">
      <w:pPr>
        <w:pStyle w:val="ListBullet"/>
        <w:rPr>
          <w:lang w:eastAsia="en-AU"/>
        </w:rPr>
      </w:pPr>
      <w:r w:rsidRPr="00846E55">
        <w:rPr>
          <w:lang w:eastAsia="en-AU"/>
        </w:rPr>
        <w:t>consider how they are building on the work of other scientists and science communicators.</w:t>
      </w:r>
    </w:p>
    <w:p w14:paraId="43CF9AF4" w14:textId="77777777" w:rsidR="00846E55" w:rsidRDefault="00846E55" w:rsidP="00846E55">
      <w:pPr>
        <w:spacing w:after="0" w:line="240" w:lineRule="auto"/>
        <w:textAlignment w:val="baseline"/>
        <w:rPr>
          <w:rFonts w:ascii="Calibri" w:eastAsia="Times New Roman" w:hAnsi="Calibri" w:cs="Calibri"/>
          <w:b/>
          <w:bCs/>
          <w:sz w:val="18"/>
          <w:lang w:eastAsia="en-AU"/>
        </w:rPr>
      </w:pPr>
    </w:p>
    <w:p w14:paraId="0E7849C0" w14:textId="77777777" w:rsidR="00846E55" w:rsidRPr="0054748A" w:rsidRDefault="00846E55" w:rsidP="00846E55">
      <w:pPr>
        <w:rPr>
          <w:rFonts w:ascii="Times New Roman" w:hAnsi="Times New Roman"/>
          <w:sz w:val="24"/>
          <w:szCs w:val="24"/>
          <w:lang w:eastAsia="en-AU"/>
        </w:rPr>
      </w:pPr>
      <w:r>
        <w:rPr>
          <w:lang w:eastAsia="en-AU"/>
        </w:rPr>
        <w:t>S</w:t>
      </w:r>
      <w:r w:rsidRPr="0054748A">
        <w:rPr>
          <w:lang w:eastAsia="en-AU"/>
        </w:rPr>
        <w:t xml:space="preserve">tudents will represent their understanding </w:t>
      </w:r>
      <w:r>
        <w:rPr>
          <w:lang w:eastAsia="en-AU"/>
        </w:rPr>
        <w:t>as they</w:t>
      </w:r>
      <w:r w:rsidRPr="0054748A">
        <w:rPr>
          <w:lang w:eastAsia="en-AU"/>
        </w:rPr>
        <w:t>: </w:t>
      </w:r>
    </w:p>
    <w:p w14:paraId="3BB6F82E" w14:textId="77777777" w:rsidR="00846E55" w:rsidRPr="00846E55" w:rsidRDefault="00846E55" w:rsidP="00846E55">
      <w:pPr>
        <w:pStyle w:val="ListBullet"/>
        <w:rPr>
          <w:lang w:eastAsia="en-AU"/>
        </w:rPr>
      </w:pPr>
      <w:r w:rsidRPr="00846E55">
        <w:rPr>
          <w:lang w:eastAsia="en-AU"/>
        </w:rPr>
        <w:t>contribute to discussions about difficult to classify substances.</w:t>
      </w:r>
    </w:p>
    <w:p w14:paraId="755BD426" w14:textId="77777777" w:rsidR="00846E55" w:rsidRPr="00846E55" w:rsidRDefault="00846E55" w:rsidP="00846E55">
      <w:pPr>
        <w:pStyle w:val="ListBullet"/>
        <w:rPr>
          <w:lang w:eastAsia="en-AU"/>
        </w:rPr>
      </w:pPr>
      <w:r w:rsidRPr="00846E55">
        <w:rPr>
          <w:lang w:eastAsia="en-AU"/>
        </w:rPr>
        <w:t>consider ways to effectively communicate science ideas.</w:t>
      </w:r>
    </w:p>
    <w:p w14:paraId="6BA1CF4F" w14:textId="77777777" w:rsidR="00846E55" w:rsidRPr="00C30E6B" w:rsidRDefault="00846E55" w:rsidP="00846E55">
      <w:pPr>
        <w:pStyle w:val="Heading2"/>
        <w:spacing w:before="0"/>
      </w:pPr>
      <w:r>
        <w:t>A</w:t>
      </w:r>
      <w:r w:rsidRPr="00C30E6B">
        <w:t xml:space="preserve">ssessment advice </w:t>
      </w:r>
    </w:p>
    <w:p w14:paraId="399AF9DE" w14:textId="77777777" w:rsidR="00846E55" w:rsidRPr="00303D17" w:rsidRDefault="00846E55" w:rsidP="00846E55">
      <w:r w:rsidRPr="00303D17">
        <w:t xml:space="preserve">In </w:t>
      </w:r>
      <w:r>
        <w:t>this lesson</w:t>
      </w:r>
      <w:r w:rsidRPr="00303D17">
        <w:t xml:space="preserve">, assessment is </w:t>
      </w:r>
      <w:r>
        <w:t>formative.</w:t>
      </w:r>
    </w:p>
    <w:p w14:paraId="09709058" w14:textId="77777777" w:rsidR="00846E55" w:rsidRPr="00AB19AB" w:rsidRDefault="00846E55" w:rsidP="00846E55">
      <w:pPr>
        <w:rPr>
          <w:lang w:eastAsia="en-AU"/>
        </w:rPr>
      </w:pPr>
      <w:r w:rsidRPr="00AB19AB">
        <w:rPr>
          <w:lang w:eastAsia="en-AU"/>
        </w:rPr>
        <w:t>Feedback might focus on:</w:t>
      </w:r>
    </w:p>
    <w:p w14:paraId="0BBD0792" w14:textId="77777777" w:rsidR="00C100FB" w:rsidRPr="00C100FB" w:rsidRDefault="00C100FB" w:rsidP="00C100FB">
      <w:pPr>
        <w:pStyle w:val="ListBullet"/>
        <w:rPr>
          <w:lang w:eastAsia="en-AU"/>
        </w:rPr>
      </w:pPr>
      <w:r w:rsidRPr="00C100FB">
        <w:rPr>
          <w:lang w:eastAsia="en-AU"/>
        </w:rPr>
        <w:t>The questions students ask/anticipate. Can they be answered in detail by what has been learned in this teaching sequence? Or will they require further investigation?</w:t>
      </w:r>
    </w:p>
    <w:p w14:paraId="3FD1439C" w14:textId="77777777" w:rsidR="00846E55" w:rsidRPr="00917A53" w:rsidRDefault="00846E55" w:rsidP="00846E55"/>
    <w:p w14:paraId="5A1B9C86" w14:textId="77777777" w:rsidR="00846E55" w:rsidRDefault="00846E55" w:rsidP="00846E55">
      <w:pPr>
        <w:pStyle w:val="Heading2"/>
        <w:spacing w:before="0" w:after="0"/>
      </w:pPr>
      <w:r>
        <w:t>List of materials</w:t>
      </w:r>
    </w:p>
    <w:p w14:paraId="7050AD40" w14:textId="77777777" w:rsidR="00846E55" w:rsidRPr="00F725C8" w:rsidRDefault="00846E55" w:rsidP="00846E55">
      <w:pPr>
        <w:rPr>
          <w:rFonts w:ascii="Times New Roman" w:hAnsi="Times New Roman"/>
          <w:b/>
          <w:bCs/>
          <w:sz w:val="24"/>
          <w:szCs w:val="24"/>
          <w:lang w:eastAsia="en-AU"/>
        </w:rPr>
      </w:pPr>
      <w:r w:rsidRPr="00F725C8">
        <w:rPr>
          <w:b/>
          <w:bCs/>
          <w:lang w:eastAsia="en-AU"/>
        </w:rPr>
        <w:t>Whole class</w:t>
      </w:r>
    </w:p>
    <w:p w14:paraId="3DDCB8F2" w14:textId="77777777" w:rsidR="00846E55" w:rsidRPr="00846E55" w:rsidRDefault="00846E55" w:rsidP="00846E55">
      <w:pPr>
        <w:pStyle w:val="ListBullet"/>
        <w:rPr>
          <w:lang w:eastAsia="en-AU"/>
        </w:rPr>
      </w:pPr>
      <w:r w:rsidRPr="00846E55">
        <w:rPr>
          <w:lang w:eastAsia="en-AU"/>
        </w:rPr>
        <w:t>Class science journal (digital or hard copy)</w:t>
      </w:r>
    </w:p>
    <w:p w14:paraId="52BD8104" w14:textId="0B6232D9" w:rsidR="001634FE" w:rsidRDefault="001634FE" w:rsidP="00846E55">
      <w:pPr>
        <w:rPr>
          <w:b/>
          <w:bCs/>
          <w:lang w:eastAsia="en-AU"/>
        </w:rPr>
      </w:pPr>
      <w:r>
        <w:rPr>
          <w:b/>
          <w:bCs/>
          <w:lang w:eastAsia="en-AU"/>
        </w:rPr>
        <w:t>Each group</w:t>
      </w:r>
    </w:p>
    <w:p w14:paraId="5C50C7BC" w14:textId="0323B232" w:rsidR="001634FE" w:rsidRPr="001634FE" w:rsidRDefault="001634FE" w:rsidP="00846E55">
      <w:pPr>
        <w:pStyle w:val="ListBullet"/>
        <w:rPr>
          <w:lang w:eastAsia="en-AU"/>
        </w:rPr>
      </w:pPr>
      <w:r w:rsidRPr="001634FE">
        <w:rPr>
          <w:lang w:eastAsia="en-AU"/>
        </w:rPr>
        <w:t>Samples of substances students have examined during the teaching sequence, including those that were difficult to classify</w:t>
      </w:r>
    </w:p>
    <w:p w14:paraId="509D7AE4" w14:textId="0B6C3F1A" w:rsidR="00846E55" w:rsidRPr="00576AC7" w:rsidRDefault="00846E55" w:rsidP="00846E55">
      <w:pPr>
        <w:rPr>
          <w:rFonts w:ascii="Times New Roman" w:hAnsi="Times New Roman"/>
          <w:b/>
          <w:bCs/>
          <w:sz w:val="24"/>
          <w:szCs w:val="24"/>
          <w:lang w:eastAsia="en-AU"/>
        </w:rPr>
      </w:pPr>
      <w:r w:rsidRPr="00576AC7">
        <w:rPr>
          <w:b/>
          <w:bCs/>
          <w:lang w:eastAsia="en-AU"/>
        </w:rPr>
        <w:t>Each studen</w:t>
      </w:r>
      <w:r>
        <w:rPr>
          <w:b/>
          <w:bCs/>
          <w:lang w:eastAsia="en-AU"/>
        </w:rPr>
        <w:t>t</w:t>
      </w:r>
      <w:r w:rsidRPr="00576AC7">
        <w:rPr>
          <w:b/>
          <w:bCs/>
          <w:lang w:eastAsia="en-AU"/>
        </w:rPr>
        <w:t> </w:t>
      </w:r>
    </w:p>
    <w:p w14:paraId="44804A87" w14:textId="77777777" w:rsidR="00846E55" w:rsidRPr="00BF53DF" w:rsidRDefault="00846E55" w:rsidP="00846E55">
      <w:pPr>
        <w:pStyle w:val="ListBullet"/>
        <w:rPr>
          <w:lang w:eastAsia="en-AU"/>
        </w:rPr>
      </w:pPr>
      <w:r w:rsidRPr="00BF53DF">
        <w:rPr>
          <w:lang w:eastAsia="en-AU"/>
        </w:rPr>
        <w:t xml:space="preserve">Individual science journal (digital or </w:t>
      </w:r>
      <w:proofErr w:type="gramStart"/>
      <w:r w:rsidRPr="00BF53DF">
        <w:rPr>
          <w:lang w:eastAsia="en-AU"/>
        </w:rPr>
        <w:t>hard-copy</w:t>
      </w:r>
      <w:proofErr w:type="gramEnd"/>
      <w:r w:rsidRPr="00BF53DF">
        <w:rPr>
          <w:lang w:eastAsia="en-AU"/>
        </w:rPr>
        <w:t>)</w:t>
      </w:r>
    </w:p>
    <w:p w14:paraId="08B804BF" w14:textId="77777777" w:rsidR="00846E55" w:rsidRDefault="00846E55" w:rsidP="00846E55"/>
    <w:p w14:paraId="58F8773B" w14:textId="77777777" w:rsidR="001A2DB1" w:rsidRDefault="001A2DB1" w:rsidP="00846E55"/>
    <w:tbl>
      <w:tblPr>
        <w:tblStyle w:val="AASETable"/>
        <w:tblW w:w="0" w:type="auto"/>
        <w:tblLook w:val="04A0" w:firstRow="1" w:lastRow="0" w:firstColumn="1" w:lastColumn="0" w:noHBand="0" w:noVBand="1"/>
      </w:tblPr>
      <w:tblGrid>
        <w:gridCol w:w="3284"/>
        <w:gridCol w:w="3285"/>
        <w:gridCol w:w="3285"/>
      </w:tblGrid>
      <w:tr w:rsidR="00846E55" w14:paraId="0A556E79" w14:textId="77777777" w:rsidTr="005D33A8">
        <w:trPr>
          <w:cnfStyle w:val="100000000000" w:firstRow="1" w:lastRow="0" w:firstColumn="0" w:lastColumn="0" w:oddVBand="0" w:evenVBand="0" w:oddHBand="0" w:evenHBand="0" w:firstRowFirstColumn="0" w:firstRowLastColumn="0" w:lastRowFirstColumn="0" w:lastRowLastColumn="0"/>
        </w:trPr>
        <w:tc>
          <w:tcPr>
            <w:tcW w:w="3284" w:type="dxa"/>
          </w:tcPr>
          <w:p w14:paraId="169AD5DA" w14:textId="77777777" w:rsidR="00846E55" w:rsidRPr="00975818" w:rsidRDefault="00846E55" w:rsidP="005D33A8">
            <w:pPr>
              <w:spacing w:after="0"/>
              <w:rPr>
                <w:b/>
                <w:bCs/>
              </w:rPr>
            </w:pPr>
            <w:r w:rsidRPr="00975818">
              <w:rPr>
                <w:b/>
                <w:bCs/>
              </w:rPr>
              <w:lastRenderedPageBreak/>
              <w:t>Lesson Routine</w:t>
            </w:r>
          </w:p>
        </w:tc>
        <w:tc>
          <w:tcPr>
            <w:tcW w:w="3285" w:type="dxa"/>
          </w:tcPr>
          <w:p w14:paraId="4D0AC417" w14:textId="77777777" w:rsidR="00846E55" w:rsidRPr="00975818" w:rsidRDefault="00846E55" w:rsidP="005D33A8">
            <w:pPr>
              <w:spacing w:after="0"/>
              <w:rPr>
                <w:b/>
                <w:bCs/>
              </w:rPr>
            </w:pPr>
            <w:r w:rsidRPr="00975818">
              <w:rPr>
                <w:b/>
                <w:bCs/>
              </w:rPr>
              <w:t>Estimated time</w:t>
            </w:r>
          </w:p>
        </w:tc>
        <w:tc>
          <w:tcPr>
            <w:tcW w:w="3285" w:type="dxa"/>
          </w:tcPr>
          <w:p w14:paraId="31119387" w14:textId="77777777" w:rsidR="00846E55" w:rsidRPr="00975818" w:rsidRDefault="00846E55" w:rsidP="005D33A8">
            <w:pPr>
              <w:spacing w:after="0"/>
              <w:rPr>
                <w:b/>
                <w:bCs/>
              </w:rPr>
            </w:pPr>
            <w:r w:rsidRPr="00975818">
              <w:rPr>
                <w:b/>
                <w:bCs/>
              </w:rPr>
              <w:t>Task type</w:t>
            </w:r>
          </w:p>
        </w:tc>
      </w:tr>
      <w:tr w:rsidR="00846E55" w14:paraId="6FBFC927" w14:textId="77777777" w:rsidTr="005D33A8">
        <w:trPr>
          <w:cnfStyle w:val="000000100000" w:firstRow="0" w:lastRow="0" w:firstColumn="0" w:lastColumn="0" w:oddVBand="0" w:evenVBand="0" w:oddHBand="1" w:evenHBand="0" w:firstRowFirstColumn="0" w:firstRowLastColumn="0" w:lastRowFirstColumn="0" w:lastRowLastColumn="0"/>
        </w:trPr>
        <w:tc>
          <w:tcPr>
            <w:tcW w:w="3284" w:type="dxa"/>
          </w:tcPr>
          <w:p w14:paraId="0A7BD5ED" w14:textId="77777777" w:rsidR="00846E55" w:rsidRDefault="00846E55" w:rsidP="005D33A8">
            <w:pPr>
              <w:spacing w:after="0"/>
            </w:pPr>
            <w:r>
              <w:t>Reorient</w:t>
            </w:r>
          </w:p>
        </w:tc>
        <w:tc>
          <w:tcPr>
            <w:tcW w:w="3285" w:type="dxa"/>
          </w:tcPr>
          <w:p w14:paraId="4BCAA0E4" w14:textId="77777777" w:rsidR="00846E55" w:rsidRDefault="00846E55" w:rsidP="005D33A8">
            <w:pPr>
              <w:spacing w:after="0"/>
            </w:pPr>
            <w:r>
              <w:t>5 minutes</w:t>
            </w:r>
          </w:p>
        </w:tc>
        <w:tc>
          <w:tcPr>
            <w:tcW w:w="3285" w:type="dxa"/>
          </w:tcPr>
          <w:p w14:paraId="378B22B8" w14:textId="77777777" w:rsidR="00846E55" w:rsidRDefault="00846E55" w:rsidP="005D33A8">
            <w:pPr>
              <w:spacing w:after="0"/>
            </w:pPr>
            <w:r>
              <w:t>Whole class</w:t>
            </w:r>
          </w:p>
        </w:tc>
      </w:tr>
      <w:tr w:rsidR="00846E55" w14:paraId="633819A2" w14:textId="77777777" w:rsidTr="005D33A8">
        <w:trPr>
          <w:cnfStyle w:val="000000010000" w:firstRow="0" w:lastRow="0" w:firstColumn="0" w:lastColumn="0" w:oddVBand="0" w:evenVBand="0" w:oddHBand="0" w:evenHBand="1" w:firstRowFirstColumn="0" w:firstRowLastColumn="0" w:lastRowFirstColumn="0" w:lastRowLastColumn="0"/>
        </w:trPr>
        <w:tc>
          <w:tcPr>
            <w:tcW w:w="3284" w:type="dxa"/>
          </w:tcPr>
          <w:p w14:paraId="2B94D4FB" w14:textId="77777777" w:rsidR="00846E55" w:rsidRDefault="00846E55" w:rsidP="005D33A8">
            <w:pPr>
              <w:spacing w:after="0"/>
            </w:pPr>
            <w:r>
              <w:t>Question</w:t>
            </w:r>
          </w:p>
        </w:tc>
        <w:tc>
          <w:tcPr>
            <w:tcW w:w="3285" w:type="dxa"/>
          </w:tcPr>
          <w:p w14:paraId="07BB65BF" w14:textId="77777777" w:rsidR="00846E55" w:rsidRDefault="00846E55" w:rsidP="005D33A8">
            <w:pPr>
              <w:spacing w:after="0"/>
            </w:pPr>
            <w:r>
              <w:t>10 minutes</w:t>
            </w:r>
          </w:p>
        </w:tc>
        <w:tc>
          <w:tcPr>
            <w:tcW w:w="3285" w:type="dxa"/>
          </w:tcPr>
          <w:p w14:paraId="3B3B0B95" w14:textId="77777777" w:rsidR="00846E55" w:rsidRDefault="00846E55" w:rsidP="005D33A8">
            <w:pPr>
              <w:spacing w:after="0"/>
            </w:pPr>
            <w:r>
              <w:t>Whole class</w:t>
            </w:r>
          </w:p>
        </w:tc>
      </w:tr>
      <w:tr w:rsidR="00846E55" w14:paraId="68329FE9" w14:textId="77777777" w:rsidTr="005D33A8">
        <w:trPr>
          <w:cnfStyle w:val="000000100000" w:firstRow="0" w:lastRow="0" w:firstColumn="0" w:lastColumn="0" w:oddVBand="0" w:evenVBand="0" w:oddHBand="1" w:evenHBand="0" w:firstRowFirstColumn="0" w:firstRowLastColumn="0" w:lastRowFirstColumn="0" w:lastRowLastColumn="0"/>
        </w:trPr>
        <w:tc>
          <w:tcPr>
            <w:tcW w:w="3284" w:type="dxa"/>
          </w:tcPr>
          <w:p w14:paraId="7A3C5921" w14:textId="77777777" w:rsidR="00846E55" w:rsidRDefault="00846E55" w:rsidP="005D33A8">
            <w:pPr>
              <w:spacing w:after="0"/>
            </w:pPr>
            <w:r>
              <w:t>Investigate</w:t>
            </w:r>
          </w:p>
        </w:tc>
        <w:tc>
          <w:tcPr>
            <w:tcW w:w="3285" w:type="dxa"/>
          </w:tcPr>
          <w:p w14:paraId="78343BCC" w14:textId="7F10BA98" w:rsidR="00846E55" w:rsidRDefault="00C100FB" w:rsidP="005D33A8">
            <w:pPr>
              <w:spacing w:after="0"/>
            </w:pPr>
            <w:r>
              <w:t>20</w:t>
            </w:r>
            <w:r w:rsidR="00846E55">
              <w:t xml:space="preserve"> minutes</w:t>
            </w:r>
          </w:p>
        </w:tc>
        <w:tc>
          <w:tcPr>
            <w:tcW w:w="3285" w:type="dxa"/>
          </w:tcPr>
          <w:p w14:paraId="06E70835" w14:textId="61D39AF0" w:rsidR="00846E55" w:rsidRDefault="00846E55" w:rsidP="005D33A8">
            <w:pPr>
              <w:spacing w:after="0"/>
            </w:pPr>
            <w:r>
              <w:t>Group</w:t>
            </w:r>
          </w:p>
        </w:tc>
      </w:tr>
      <w:tr w:rsidR="00846E55" w14:paraId="25F2AEB4" w14:textId="77777777" w:rsidTr="005D33A8">
        <w:trPr>
          <w:cnfStyle w:val="000000010000" w:firstRow="0" w:lastRow="0" w:firstColumn="0" w:lastColumn="0" w:oddVBand="0" w:evenVBand="0" w:oddHBand="0" w:evenHBand="1" w:firstRowFirstColumn="0" w:firstRowLastColumn="0" w:lastRowFirstColumn="0" w:lastRowLastColumn="0"/>
        </w:trPr>
        <w:tc>
          <w:tcPr>
            <w:tcW w:w="3284" w:type="dxa"/>
          </w:tcPr>
          <w:p w14:paraId="792D927F" w14:textId="77777777" w:rsidR="00846E55" w:rsidRDefault="00846E55" w:rsidP="005D33A8">
            <w:pPr>
              <w:spacing w:after="0"/>
            </w:pPr>
            <w:r>
              <w:t>Integrate</w:t>
            </w:r>
          </w:p>
        </w:tc>
        <w:tc>
          <w:tcPr>
            <w:tcW w:w="3285" w:type="dxa"/>
          </w:tcPr>
          <w:p w14:paraId="6459FEB5" w14:textId="77777777" w:rsidR="00846E55" w:rsidRDefault="00846E55" w:rsidP="005D33A8">
            <w:pPr>
              <w:spacing w:after="0"/>
            </w:pPr>
            <w:r>
              <w:t>30 minutes</w:t>
            </w:r>
          </w:p>
        </w:tc>
        <w:tc>
          <w:tcPr>
            <w:tcW w:w="3285" w:type="dxa"/>
          </w:tcPr>
          <w:p w14:paraId="6B8D473C" w14:textId="4B66FE9F" w:rsidR="00846E55" w:rsidRDefault="00846E55" w:rsidP="005D33A8">
            <w:pPr>
              <w:spacing w:after="0"/>
            </w:pPr>
            <w:r>
              <w:t>Whole class</w:t>
            </w:r>
          </w:p>
        </w:tc>
      </w:tr>
    </w:tbl>
    <w:p w14:paraId="6A24E410" w14:textId="77777777" w:rsidR="00846E55" w:rsidRDefault="00846E55" w:rsidP="00846E55"/>
    <w:p w14:paraId="244E2E41" w14:textId="77777777" w:rsidR="00846E55" w:rsidRDefault="00846E55" w:rsidP="00846E55">
      <w:pPr>
        <w:pStyle w:val="Heading1"/>
        <w:spacing w:before="0" w:after="0"/>
      </w:pPr>
      <w:r>
        <w:t>Inquire</w:t>
      </w:r>
    </w:p>
    <w:p w14:paraId="6651316D" w14:textId="77777777" w:rsidR="00846E55" w:rsidRDefault="00846E55" w:rsidP="00846E55">
      <w:pPr>
        <w:pStyle w:val="Heading2"/>
      </w:pPr>
      <w:r>
        <w:t>Re-orient</w:t>
      </w:r>
    </w:p>
    <w:p w14:paraId="64C83D5C" w14:textId="77777777" w:rsidR="00C100FB" w:rsidRPr="00C100FB" w:rsidRDefault="00C100FB" w:rsidP="00C100FB">
      <w:pPr>
        <w:rPr>
          <w:lang w:eastAsia="en-AU"/>
        </w:rPr>
      </w:pPr>
      <w:r w:rsidRPr="00C100FB">
        <w:rPr>
          <w:lang w:eastAsia="en-AU"/>
        </w:rPr>
        <w:t xml:space="preserve">Review what has been learned so far about the properties of solids, liquids and gases. </w:t>
      </w:r>
    </w:p>
    <w:p w14:paraId="70E6E549" w14:textId="6D4D921E" w:rsidR="00C100FB" w:rsidRPr="00C100FB" w:rsidRDefault="00C100FB" w:rsidP="00C100FB">
      <w:pPr>
        <w:rPr>
          <w:lang w:eastAsia="en-AU"/>
        </w:rPr>
      </w:pPr>
      <w:r w:rsidRPr="00C100FB">
        <w:rPr>
          <w:lang w:eastAsia="en-AU"/>
        </w:rPr>
        <w:t>Review the role of a science communicator and discuss again how students are going to create a text to convey the ideas they have learnt to their specific audience, and why these ideas are important.</w:t>
      </w:r>
    </w:p>
    <w:p w14:paraId="24864DD9" w14:textId="7985EEC7" w:rsidR="00846E55" w:rsidRDefault="00846E55" w:rsidP="00846E55">
      <w:pPr>
        <w:pStyle w:val="Heading2"/>
      </w:pPr>
      <w:r>
        <w:t xml:space="preserve">Question </w:t>
      </w:r>
      <w:r>
        <w:rPr>
          <w:rFonts w:cstheme="majorHAnsi"/>
          <w:color w:val="auto"/>
        </w:rPr>
        <w:t xml:space="preserve">• </w:t>
      </w:r>
      <w:r w:rsidR="00C100FB">
        <w:rPr>
          <w:rFonts w:cstheme="majorHAnsi"/>
          <w:b w:val="0"/>
          <w:bCs/>
          <w:color w:val="auto"/>
        </w:rPr>
        <w:t>What should we communicate?</w:t>
      </w:r>
      <w:r>
        <w:t xml:space="preserve"> </w:t>
      </w:r>
    </w:p>
    <w:p w14:paraId="09C8D827" w14:textId="77777777" w:rsidR="00C100FB" w:rsidRPr="00C100FB" w:rsidRDefault="00C100FB" w:rsidP="00C100FB">
      <w:pPr>
        <w:rPr>
          <w:lang w:eastAsia="en-AU"/>
        </w:rPr>
      </w:pPr>
      <w:r w:rsidRPr="00C100FB">
        <w:rPr>
          <w:b/>
          <w:bCs/>
          <w:lang w:eastAsia="en-AU"/>
        </w:rPr>
        <w:t>Pose the questions:</w:t>
      </w:r>
      <w:r w:rsidRPr="00C100FB">
        <w:rPr>
          <w:lang w:eastAsia="en-AU"/>
        </w:rPr>
        <w:t xml:space="preserve"> </w:t>
      </w:r>
      <w:r w:rsidRPr="00C100FB">
        <w:rPr>
          <w:i/>
          <w:iCs/>
          <w:lang w:eastAsia="en-AU"/>
        </w:rPr>
        <w:t>What is important for people to know about solids, liquids and gases? What questions might be asked about them? How might we respond?</w:t>
      </w:r>
    </w:p>
    <w:p w14:paraId="72399C3D" w14:textId="507B33FA" w:rsidR="00C100FB" w:rsidRDefault="00C100FB" w:rsidP="00C100FB">
      <w:pPr>
        <w:pStyle w:val="Heading2"/>
      </w:pPr>
      <w:r>
        <w:t xml:space="preserve">Investigate </w:t>
      </w:r>
      <w:r>
        <w:rPr>
          <w:rFonts w:cstheme="majorHAnsi"/>
          <w:color w:val="auto"/>
        </w:rPr>
        <w:t xml:space="preserve">• </w:t>
      </w:r>
      <w:r>
        <w:rPr>
          <w:rFonts w:cstheme="majorHAnsi"/>
          <w:b w:val="0"/>
          <w:bCs/>
          <w:color w:val="auto"/>
        </w:rPr>
        <w:t>What should we communicate?</w:t>
      </w:r>
      <w:r>
        <w:t xml:space="preserve"> </w:t>
      </w:r>
    </w:p>
    <w:p w14:paraId="710DA5FD" w14:textId="77777777" w:rsidR="00C100FB" w:rsidRPr="00C100FB" w:rsidRDefault="00C100FB" w:rsidP="00C100FB">
      <w:pPr>
        <w:rPr>
          <w:lang w:eastAsia="en-AU"/>
        </w:rPr>
      </w:pPr>
      <w:r w:rsidRPr="00C100FB">
        <w:rPr>
          <w:lang w:eastAsia="en-AU"/>
        </w:rPr>
        <w:t xml:space="preserve">Re-examine the samples of the </w:t>
      </w:r>
      <w:proofErr w:type="gramStart"/>
      <w:r w:rsidRPr="00C100FB">
        <w:rPr>
          <w:lang w:eastAsia="en-AU"/>
        </w:rPr>
        <w:t>substances</w:t>
      </w:r>
      <w:proofErr w:type="gramEnd"/>
      <w:r w:rsidRPr="00C100FB">
        <w:rPr>
          <w:lang w:eastAsia="en-AU"/>
        </w:rPr>
        <w:t xml:space="preserve"> students have looked at </w:t>
      </w:r>
      <w:proofErr w:type="gramStart"/>
      <w:r w:rsidRPr="00C100FB">
        <w:rPr>
          <w:lang w:eastAsia="en-AU"/>
        </w:rPr>
        <w:t>during the course of</w:t>
      </w:r>
      <w:proofErr w:type="gramEnd"/>
      <w:r w:rsidRPr="00C100FB">
        <w:rPr>
          <w:lang w:eastAsia="en-AU"/>
        </w:rPr>
        <w:t xml:space="preserve"> the sequence, including any they had difficulty categorising, including </w:t>
      </w:r>
      <w:proofErr w:type="spellStart"/>
      <w:r w:rsidRPr="00C100FB">
        <w:rPr>
          <w:lang w:eastAsia="en-AU"/>
        </w:rPr>
        <w:t>oobleck</w:t>
      </w:r>
      <w:proofErr w:type="spellEnd"/>
      <w:r w:rsidRPr="00C100FB">
        <w:rPr>
          <w:lang w:eastAsia="en-AU"/>
        </w:rPr>
        <w:t>, honey, various powdered solids, carbonated drinks (soft drink, mineral water), sponges etc.</w:t>
      </w:r>
    </w:p>
    <w:p w14:paraId="33A5DF76" w14:textId="77777777" w:rsidR="00C100FB" w:rsidRPr="00C100FB" w:rsidRDefault="00C100FB" w:rsidP="00C100FB">
      <w:pPr>
        <w:rPr>
          <w:lang w:eastAsia="en-AU"/>
        </w:rPr>
      </w:pPr>
      <w:r w:rsidRPr="00C100FB">
        <w:rPr>
          <w:lang w:eastAsia="en-AU"/>
        </w:rPr>
        <w:t>In collaborative teams, students:</w:t>
      </w:r>
    </w:p>
    <w:p w14:paraId="7D7A88B5" w14:textId="77777777" w:rsidR="00C100FB" w:rsidRPr="00C100FB" w:rsidRDefault="00C100FB" w:rsidP="00C100FB">
      <w:pPr>
        <w:pStyle w:val="ListBullet"/>
        <w:rPr>
          <w:lang w:eastAsia="en-AU"/>
        </w:rPr>
      </w:pPr>
      <w:r w:rsidRPr="00C100FB">
        <w:rPr>
          <w:lang w:eastAsia="en-AU"/>
        </w:rPr>
        <w:t>examine various substances.</w:t>
      </w:r>
    </w:p>
    <w:p w14:paraId="60DB7599" w14:textId="77777777" w:rsidR="00C100FB" w:rsidRPr="00C100FB" w:rsidRDefault="00C100FB" w:rsidP="00C100FB">
      <w:pPr>
        <w:pStyle w:val="ListBullet"/>
        <w:rPr>
          <w:lang w:eastAsia="en-AU"/>
        </w:rPr>
      </w:pPr>
      <w:r w:rsidRPr="00C100FB">
        <w:rPr>
          <w:lang w:eastAsia="en-AU"/>
        </w:rPr>
        <w:t>discuss/record:</w:t>
      </w:r>
    </w:p>
    <w:p w14:paraId="5E3B5382" w14:textId="77777777" w:rsidR="00C100FB" w:rsidRPr="00C100FB" w:rsidRDefault="00C100FB" w:rsidP="00C100FB">
      <w:pPr>
        <w:pStyle w:val="ListBullet2"/>
        <w:rPr>
          <w:lang w:eastAsia="en-AU"/>
        </w:rPr>
      </w:pPr>
      <w:r w:rsidRPr="00C100FB">
        <w:rPr>
          <w:lang w:eastAsia="en-AU"/>
        </w:rPr>
        <w:t>if each substance is a solid, liquid or gas.</w:t>
      </w:r>
    </w:p>
    <w:p w14:paraId="24FF95C5" w14:textId="77777777" w:rsidR="00C100FB" w:rsidRPr="00C100FB" w:rsidRDefault="00C100FB" w:rsidP="00C100FB">
      <w:pPr>
        <w:pStyle w:val="ListBullet2"/>
        <w:rPr>
          <w:lang w:eastAsia="en-AU"/>
        </w:rPr>
      </w:pPr>
      <w:r w:rsidRPr="00C100FB">
        <w:rPr>
          <w:lang w:eastAsia="en-AU"/>
        </w:rPr>
        <w:t>if it might be difficult to categorise and why.</w:t>
      </w:r>
    </w:p>
    <w:p w14:paraId="7C215D7C" w14:textId="77777777" w:rsidR="00C100FB" w:rsidRPr="00C100FB" w:rsidRDefault="00C100FB" w:rsidP="00C100FB">
      <w:pPr>
        <w:pStyle w:val="ListBullet2"/>
        <w:rPr>
          <w:lang w:eastAsia="en-AU"/>
        </w:rPr>
      </w:pPr>
      <w:r w:rsidRPr="00C100FB">
        <w:rPr>
          <w:lang w:eastAsia="en-AU"/>
        </w:rPr>
        <w:t>the category they would place it in.</w:t>
      </w:r>
    </w:p>
    <w:p w14:paraId="270C63B9" w14:textId="77777777" w:rsidR="00C100FB" w:rsidRPr="00C100FB" w:rsidRDefault="00C100FB" w:rsidP="00C100FB">
      <w:pPr>
        <w:pStyle w:val="ListBullet2"/>
        <w:rPr>
          <w:lang w:eastAsia="en-AU"/>
        </w:rPr>
      </w:pPr>
      <w:r w:rsidRPr="00C100FB">
        <w:rPr>
          <w:lang w:eastAsia="en-AU"/>
        </w:rPr>
        <w:t>why they would place it there.</w:t>
      </w:r>
    </w:p>
    <w:p w14:paraId="215A657C" w14:textId="77777777" w:rsidR="00C100FB" w:rsidRPr="00C100FB" w:rsidRDefault="00C100FB" w:rsidP="00C100FB">
      <w:pPr>
        <w:pStyle w:val="ListBullet"/>
        <w:rPr>
          <w:lang w:eastAsia="en-AU"/>
        </w:rPr>
      </w:pPr>
      <w:r w:rsidRPr="00C100FB">
        <w:rPr>
          <w:lang w:eastAsia="en-AU"/>
        </w:rPr>
        <w:t>represent what they think its particle structure might look like and why they think that.</w:t>
      </w:r>
    </w:p>
    <w:p w14:paraId="23F3FF25" w14:textId="77777777" w:rsidR="00C100FB" w:rsidRPr="00C100FB" w:rsidRDefault="00C100FB" w:rsidP="00C100FB">
      <w:pPr>
        <w:pStyle w:val="ListBullet"/>
        <w:rPr>
          <w:lang w:eastAsia="en-AU"/>
        </w:rPr>
      </w:pPr>
      <w:r w:rsidRPr="00C100FB">
        <w:rPr>
          <w:lang w:eastAsia="en-AU"/>
        </w:rPr>
        <w:t>consider the questions they might be asked about substances, and how they might answer them.</w:t>
      </w:r>
    </w:p>
    <w:p w14:paraId="628FF1A6" w14:textId="77777777" w:rsidR="00C100FB" w:rsidRPr="00C100FB" w:rsidRDefault="00C100FB" w:rsidP="00C100FB">
      <w:pPr>
        <w:rPr>
          <w:lang w:eastAsia="en-AU"/>
        </w:rPr>
      </w:pPr>
      <w:r w:rsidRPr="00C100FB">
        <w:rPr>
          <w:lang w:eastAsia="en-AU"/>
        </w:rPr>
        <w:t>Prompt teams' thinking with sample questions if required:</w:t>
      </w:r>
    </w:p>
    <w:p w14:paraId="47366AE2" w14:textId="77777777" w:rsidR="00C100FB" w:rsidRPr="00C100FB" w:rsidRDefault="00C100FB" w:rsidP="00C100FB">
      <w:pPr>
        <w:pStyle w:val="ListBullet"/>
        <w:rPr>
          <w:lang w:eastAsia="en-AU"/>
        </w:rPr>
      </w:pPr>
      <w:r w:rsidRPr="00C100FB">
        <w:rPr>
          <w:lang w:eastAsia="en-AU"/>
        </w:rPr>
        <w:t>If something can be poured, wouldn’t it be a liquid?</w:t>
      </w:r>
    </w:p>
    <w:p w14:paraId="0DAF4A6E" w14:textId="77777777" w:rsidR="00C100FB" w:rsidRPr="00C100FB" w:rsidRDefault="00C100FB" w:rsidP="00C100FB">
      <w:pPr>
        <w:pStyle w:val="ListBullet"/>
        <w:rPr>
          <w:lang w:eastAsia="en-AU"/>
        </w:rPr>
      </w:pPr>
      <w:r w:rsidRPr="00C100FB">
        <w:rPr>
          <w:lang w:eastAsia="en-AU"/>
        </w:rPr>
        <w:t>Is soft drink a liquid or a gas?</w:t>
      </w:r>
    </w:p>
    <w:p w14:paraId="18C707C6" w14:textId="77777777" w:rsidR="00C100FB" w:rsidRPr="00C100FB" w:rsidRDefault="00C100FB" w:rsidP="00C100FB">
      <w:pPr>
        <w:pStyle w:val="ListBullet"/>
        <w:rPr>
          <w:lang w:eastAsia="en-AU"/>
        </w:rPr>
      </w:pPr>
      <w:r w:rsidRPr="00C100FB">
        <w:rPr>
          <w:lang w:eastAsia="en-AU"/>
        </w:rPr>
        <w:t>If something is soft, how can it be a solid?</w:t>
      </w:r>
    </w:p>
    <w:p w14:paraId="2681F80B" w14:textId="77777777" w:rsidR="00C100FB" w:rsidRPr="00C100FB" w:rsidRDefault="00C100FB" w:rsidP="00C100FB">
      <w:pPr>
        <w:rPr>
          <w:lang w:eastAsia="en-AU"/>
        </w:rPr>
      </w:pPr>
      <w:r w:rsidRPr="00C100FB">
        <w:rPr>
          <w:lang w:eastAsia="en-AU"/>
        </w:rPr>
        <w:t>Teams might also:</w:t>
      </w:r>
    </w:p>
    <w:p w14:paraId="631591EA" w14:textId="77777777" w:rsidR="00C100FB" w:rsidRPr="00C100FB" w:rsidRDefault="00C100FB" w:rsidP="00C100FB">
      <w:pPr>
        <w:pStyle w:val="ListBullet"/>
        <w:rPr>
          <w:lang w:eastAsia="en-AU"/>
        </w:rPr>
      </w:pPr>
      <w:r w:rsidRPr="00C100FB">
        <w:rPr>
          <w:lang w:eastAsia="en-AU"/>
        </w:rPr>
        <w:t>revise the terms used during this teaching sequence.</w:t>
      </w:r>
    </w:p>
    <w:p w14:paraId="4D8BA8A1" w14:textId="77777777" w:rsidR="00C100FB" w:rsidRPr="00C100FB" w:rsidRDefault="00C100FB" w:rsidP="00C100FB">
      <w:pPr>
        <w:pStyle w:val="ListBullet"/>
        <w:rPr>
          <w:lang w:eastAsia="en-AU"/>
        </w:rPr>
      </w:pPr>
      <w:r w:rsidRPr="00C100FB">
        <w:rPr>
          <w:lang w:eastAsia="en-AU"/>
        </w:rPr>
        <w:t>consider the amount of ‘science knowledge’ the audience may or may not already have, including the vocabulary they might use.</w:t>
      </w:r>
    </w:p>
    <w:p w14:paraId="01D1148A" w14:textId="77777777" w:rsidR="00C100FB" w:rsidRPr="00C100FB" w:rsidRDefault="00C100FB" w:rsidP="00C100FB">
      <w:pPr>
        <w:pStyle w:val="ListBullet"/>
        <w:rPr>
          <w:lang w:eastAsia="en-AU"/>
        </w:rPr>
      </w:pPr>
      <w:r w:rsidRPr="00C100FB">
        <w:rPr>
          <w:lang w:eastAsia="en-AU"/>
        </w:rPr>
        <w:t>consider how they might, like a science communicator, use everyday language to communicate their ideas.</w:t>
      </w:r>
    </w:p>
    <w:p w14:paraId="4D0DA2C3" w14:textId="77777777" w:rsidR="00C100FB" w:rsidRPr="00C100FB" w:rsidRDefault="00C100FB" w:rsidP="00C100FB">
      <w:pPr>
        <w:pStyle w:val="ListBullet"/>
        <w:rPr>
          <w:lang w:eastAsia="en-AU"/>
        </w:rPr>
      </w:pPr>
      <w:r w:rsidRPr="00C100FB">
        <w:rPr>
          <w:lang w:eastAsia="en-AU"/>
        </w:rPr>
        <w:t>consider how these ideas are important to their audience, and why it might be important to know them.</w:t>
      </w:r>
    </w:p>
    <w:p w14:paraId="1C18708E" w14:textId="042EAE99" w:rsidR="00C100FB" w:rsidRDefault="00C100FB" w:rsidP="00C100FB">
      <w:pPr>
        <w:pStyle w:val="Heading2"/>
      </w:pPr>
      <w:r>
        <w:lastRenderedPageBreak/>
        <w:t xml:space="preserve">Integrate </w:t>
      </w:r>
      <w:r>
        <w:rPr>
          <w:rFonts w:cstheme="majorHAnsi"/>
          <w:color w:val="auto"/>
        </w:rPr>
        <w:t xml:space="preserve">• </w:t>
      </w:r>
      <w:r>
        <w:rPr>
          <w:rFonts w:cstheme="majorHAnsi"/>
          <w:b w:val="0"/>
          <w:bCs/>
          <w:color w:val="auto"/>
        </w:rPr>
        <w:t xml:space="preserve">Preparing to </w:t>
      </w:r>
      <w:proofErr w:type="gramStart"/>
      <w:r>
        <w:rPr>
          <w:rFonts w:cstheme="majorHAnsi"/>
          <w:b w:val="0"/>
          <w:bCs/>
          <w:color w:val="auto"/>
        </w:rPr>
        <w:t>communicate:</w:t>
      </w:r>
      <w:proofErr w:type="gramEnd"/>
      <w:r>
        <w:rPr>
          <w:rFonts w:cstheme="majorHAnsi"/>
          <w:b w:val="0"/>
          <w:bCs/>
          <w:color w:val="auto"/>
        </w:rPr>
        <w:t xml:space="preserve"> collaborating</w:t>
      </w:r>
      <w:r>
        <w:t xml:space="preserve"> </w:t>
      </w:r>
    </w:p>
    <w:p w14:paraId="4D5974B3" w14:textId="77777777" w:rsidR="00C100FB" w:rsidRPr="00C100FB" w:rsidRDefault="00C100FB" w:rsidP="00C100FB">
      <w:r w:rsidRPr="00C100FB">
        <w:t>Share teams’ ideas about the substances they re-examined as a class.</w:t>
      </w:r>
    </w:p>
    <w:p w14:paraId="7BDED236" w14:textId="0427D441" w:rsidR="00C100FB" w:rsidRPr="00F0492F" w:rsidRDefault="00C100FB" w:rsidP="00C100FB">
      <w:r w:rsidRPr="00F0492F">
        <w:rPr>
          <w:rStyle w:val="Strong"/>
        </w:rPr>
        <w:t>Potential discussion prompts</w:t>
      </w:r>
    </w:p>
    <w:p w14:paraId="2E3363FE" w14:textId="77777777" w:rsidR="00C100FB" w:rsidRDefault="00C100FB" w:rsidP="00C100FB">
      <w:pPr>
        <w:pStyle w:val="ListBullet"/>
      </w:pPr>
      <w:r>
        <w:rPr>
          <w:rStyle w:val="Emphasis"/>
        </w:rPr>
        <w:t>How did you categorise some of the trickier substances?</w:t>
      </w:r>
    </w:p>
    <w:p w14:paraId="048FE337" w14:textId="77777777" w:rsidR="00C100FB" w:rsidRDefault="00C100FB" w:rsidP="00C100FB">
      <w:pPr>
        <w:pStyle w:val="ListBullet"/>
      </w:pPr>
      <w:r>
        <w:rPr>
          <w:rStyle w:val="Emphasis"/>
        </w:rPr>
        <w:t>Why did you categorise that way?</w:t>
      </w:r>
    </w:p>
    <w:p w14:paraId="1F0C6397" w14:textId="77777777" w:rsidR="00C100FB" w:rsidRDefault="00C100FB" w:rsidP="00C100FB">
      <w:pPr>
        <w:pStyle w:val="ListBullet"/>
      </w:pPr>
      <w:r>
        <w:rPr>
          <w:rStyle w:val="Emphasis"/>
        </w:rPr>
        <w:t>What do you think the particle structure would look like?</w:t>
      </w:r>
    </w:p>
    <w:p w14:paraId="39554A95" w14:textId="77777777" w:rsidR="00C100FB" w:rsidRDefault="00C100FB" w:rsidP="00C100FB">
      <w:pPr>
        <w:pStyle w:val="ListBullet"/>
      </w:pPr>
      <w:r>
        <w:rPr>
          <w:rStyle w:val="Emphasis"/>
        </w:rPr>
        <w:t>Do you think the properties of these trickier substances could be changed? How?</w:t>
      </w:r>
    </w:p>
    <w:p w14:paraId="181B0ED9" w14:textId="77777777" w:rsidR="00C100FB" w:rsidRDefault="00C100FB" w:rsidP="00C100FB">
      <w:pPr>
        <w:pStyle w:val="ListBullet"/>
      </w:pPr>
      <w:r>
        <w:rPr>
          <w:rStyle w:val="Emphasis"/>
        </w:rPr>
        <w:t xml:space="preserve">What would adding water, heat etc. </w:t>
      </w:r>
      <w:proofErr w:type="spellStart"/>
      <w:r>
        <w:rPr>
          <w:rStyle w:val="Emphasis"/>
        </w:rPr>
        <w:t>do</w:t>
      </w:r>
      <w:proofErr w:type="spellEnd"/>
      <w:r>
        <w:rPr>
          <w:rStyle w:val="Emphasis"/>
        </w:rPr>
        <w:t xml:space="preserve"> to the substances?</w:t>
      </w:r>
    </w:p>
    <w:p w14:paraId="611550B4" w14:textId="77777777" w:rsidR="00C100FB" w:rsidRDefault="00C100FB" w:rsidP="00C100FB">
      <w:r>
        <w:t xml:space="preserve">Teams then share the questions they think they might be asked about solids, liquids and gases, and the potential answers they have prepared. Record these in the class science journal. </w:t>
      </w:r>
    </w:p>
    <w:p w14:paraId="09C5FA3C" w14:textId="77777777" w:rsidR="00C100FB" w:rsidRDefault="00C100FB" w:rsidP="00C100FB">
      <w:r>
        <w:t>Ask other teams if they might add any details to these potential answers, including considering how they might refer to particle theory in the explanations/answers.</w:t>
      </w:r>
    </w:p>
    <w:p w14:paraId="0B1D9868" w14:textId="77777777" w:rsidR="00C100FB" w:rsidRDefault="00C100FB" w:rsidP="00C100FB">
      <w:r>
        <w:t xml:space="preserve">Highlight that, by collaborating and building on </w:t>
      </w:r>
      <w:proofErr w:type="spellStart"/>
      <w:r>
        <w:t>each others’</w:t>
      </w:r>
      <w:proofErr w:type="spellEnd"/>
      <w:r>
        <w:t xml:space="preserve"> work, they are behaving like scientists and science communicators who have investigated and communicated about particles before them.</w:t>
      </w:r>
    </w:p>
    <w:p w14:paraId="096C81A3" w14:textId="65B11C5D" w:rsidR="00C100FB" w:rsidRPr="00F0492F" w:rsidRDefault="00C100FB" w:rsidP="00C100FB">
      <w:pPr>
        <w:pStyle w:val="ListBullet"/>
        <w:numPr>
          <w:ilvl w:val="0"/>
          <w:numId w:val="0"/>
        </w:numPr>
        <w:ind w:left="284" w:hanging="284"/>
      </w:pPr>
      <w:r w:rsidRPr="00F0492F">
        <w:rPr>
          <w:rStyle w:val="Strong"/>
        </w:rPr>
        <w:t>Potential discussion prompts</w:t>
      </w:r>
    </w:p>
    <w:p w14:paraId="22B5F201" w14:textId="77777777" w:rsidR="00C100FB" w:rsidRDefault="00C100FB" w:rsidP="00C100FB">
      <w:pPr>
        <w:pStyle w:val="ListBullet"/>
      </w:pPr>
      <w:r>
        <w:rPr>
          <w:rStyle w:val="Emphasis"/>
        </w:rPr>
        <w:t>What questions do you think people will ask you about the substances?</w:t>
      </w:r>
    </w:p>
    <w:p w14:paraId="3911D526" w14:textId="77777777" w:rsidR="00C100FB" w:rsidRDefault="00C100FB" w:rsidP="00C100FB">
      <w:pPr>
        <w:pStyle w:val="ListBullet"/>
      </w:pPr>
      <w:r>
        <w:rPr>
          <w:rStyle w:val="Emphasis"/>
        </w:rPr>
        <w:t>What responses might you give?</w:t>
      </w:r>
    </w:p>
    <w:p w14:paraId="7C2AE2E6" w14:textId="77777777" w:rsidR="00C100FB" w:rsidRDefault="00C100FB" w:rsidP="00C100FB">
      <w:pPr>
        <w:pStyle w:val="ListBullet"/>
      </w:pPr>
      <w:r>
        <w:rPr>
          <w:rStyle w:val="Emphasis"/>
        </w:rPr>
        <w:t>How can we build upon each other’s work to be the most prepared as possible to answer these questions?</w:t>
      </w:r>
    </w:p>
    <w:p w14:paraId="144F986E" w14:textId="77777777" w:rsidR="00C100FB" w:rsidRDefault="00C100FB" w:rsidP="00C100FB">
      <w:pPr>
        <w:pStyle w:val="ListBullet"/>
      </w:pPr>
      <w:r>
        <w:rPr>
          <w:rStyle w:val="Emphasis"/>
        </w:rPr>
        <w:t xml:space="preserve">How are we building on past scientists'/science communicators' work? </w:t>
      </w:r>
    </w:p>
    <w:p w14:paraId="4C9765A3" w14:textId="77777777" w:rsidR="00C100FB" w:rsidRDefault="00C100FB" w:rsidP="00C100FB">
      <w:pPr>
        <w:pStyle w:val="NormalWeb"/>
      </w:pPr>
    </w:p>
    <w:p w14:paraId="67230876" w14:textId="72C4E51D" w:rsidR="00C100FB" w:rsidRDefault="00F0492F" w:rsidP="00C100FB">
      <w:pPr>
        <w:pStyle w:val="Heading4"/>
      </w:pPr>
      <w:r>
        <w:rPr>
          <w:caps w:val="0"/>
        </w:rPr>
        <w:t>Reflect on the lesson</w:t>
      </w:r>
    </w:p>
    <w:p w14:paraId="4608866F" w14:textId="77777777" w:rsidR="00C100FB" w:rsidRDefault="00C100FB" w:rsidP="00C100FB">
      <w:r>
        <w:t>You might:</w:t>
      </w:r>
    </w:p>
    <w:p w14:paraId="501A3BEC" w14:textId="77777777" w:rsidR="00C100FB" w:rsidRDefault="00C100FB" w:rsidP="00C100FB">
      <w:pPr>
        <w:pStyle w:val="ListBullet"/>
      </w:pPr>
      <w:r>
        <w:t>reflect on the list of solids, liquids and gases, created throughout the teaching sequence, as well as some of the trickier substances students have encountered. How confident do they feel that substances have been categorised correctly?</w:t>
      </w:r>
    </w:p>
    <w:p w14:paraId="1979A048" w14:textId="77777777" w:rsidR="00C100FB" w:rsidRDefault="00C100FB" w:rsidP="00C100FB">
      <w:pPr>
        <w:pStyle w:val="ListBullet"/>
      </w:pPr>
      <w:r>
        <w:t xml:space="preserve">add to the class </w:t>
      </w:r>
      <w:proofErr w:type="gramStart"/>
      <w:r>
        <w:t>word</w:t>
      </w:r>
      <w:proofErr w:type="gramEnd"/>
      <w:r>
        <w:t xml:space="preserve"> wall of vocabulary related to solids, liquids and gases.</w:t>
      </w:r>
    </w:p>
    <w:p w14:paraId="6A06B1EF" w14:textId="77777777" w:rsidR="00C100FB" w:rsidRDefault="00C100FB" w:rsidP="00C100FB">
      <w:pPr>
        <w:pStyle w:val="ListBullet"/>
      </w:pPr>
      <w:r>
        <w:t>add to the class TWLH, completing the H and L sections with what they have learned about particles.</w:t>
      </w:r>
    </w:p>
    <w:p w14:paraId="4B516D4D" w14:textId="77777777" w:rsidR="00C100FB" w:rsidRDefault="00C100FB">
      <w:pPr>
        <w:spacing w:after="0" w:line="240" w:lineRule="auto"/>
      </w:pPr>
      <w:r>
        <w:br w:type="page"/>
      </w:r>
    </w:p>
    <w:tbl>
      <w:tblPr>
        <w:tblpPr w:leftFromText="181" w:rightFromText="181" w:vertAnchor="page" w:tblpY="455"/>
        <w:tblOverlap w:val="never"/>
        <w:tblW w:w="4168" w:type="pct"/>
        <w:tblLook w:val="04A0" w:firstRow="1" w:lastRow="0" w:firstColumn="1" w:lastColumn="0" w:noHBand="0" w:noVBand="1"/>
      </w:tblPr>
      <w:tblGrid>
        <w:gridCol w:w="8223"/>
      </w:tblGrid>
      <w:tr w:rsidR="00C100FB" w14:paraId="26499BEA" w14:textId="77777777" w:rsidTr="001E1F19">
        <w:trPr>
          <w:trHeight w:val="1230"/>
        </w:trPr>
        <w:tc>
          <w:tcPr>
            <w:tcW w:w="8222" w:type="dxa"/>
          </w:tcPr>
          <w:p w14:paraId="0DDB0488" w14:textId="77777777" w:rsidR="00C100FB" w:rsidRPr="00541954" w:rsidRDefault="00C100FB" w:rsidP="001E1F19">
            <w:pPr>
              <w:pStyle w:val="Header"/>
              <w:jc w:val="left"/>
            </w:pPr>
            <w:r w:rsidRPr="009C4336">
              <w:rPr>
                <w:noProof/>
              </w:rPr>
              <w:lastRenderedPageBreak/>
              <w:drawing>
                <wp:inline distT="0" distB="0" distL="0" distR="0" wp14:anchorId="49488CCD" wp14:editId="1BA21AC3">
                  <wp:extent cx="2377440" cy="459245"/>
                  <wp:effectExtent l="0" t="0" r="3810" b="0"/>
                  <wp:docPr id="395796920"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a:stretch/>
                        </pic:blipFill>
                        <pic:spPr>
                          <a:xfrm>
                            <a:off x="0" y="0"/>
                            <a:ext cx="2388605" cy="461402"/>
                          </a:xfrm>
                          <a:prstGeom prst="rect">
                            <a:avLst/>
                          </a:prstGeom>
                        </pic:spPr>
                      </pic:pic>
                    </a:graphicData>
                  </a:graphic>
                </wp:inline>
              </w:drawing>
            </w:r>
          </w:p>
        </w:tc>
      </w:tr>
    </w:tbl>
    <w:p w14:paraId="70EF36EC" w14:textId="77777777" w:rsidR="00C100FB" w:rsidRDefault="00C100FB" w:rsidP="001E1F19">
      <w:pPr>
        <w:spacing w:after="0"/>
        <w:rPr>
          <w:noProof/>
        </w:rPr>
      </w:pPr>
      <w:r>
        <w:rPr>
          <w:noProof/>
        </w:rPr>
        <mc:AlternateContent>
          <mc:Choice Requires="wps">
            <w:drawing>
              <wp:anchor distT="0" distB="0" distL="114300" distR="114300" simplePos="0" relativeHeight="251658264" behindDoc="0" locked="0" layoutInCell="1" allowOverlap="1" wp14:anchorId="7F85FDBF" wp14:editId="52648FC8">
                <wp:simplePos x="0" y="0"/>
                <wp:positionH relativeFrom="column">
                  <wp:posOffset>5353050</wp:posOffset>
                </wp:positionH>
                <wp:positionV relativeFrom="paragraph">
                  <wp:posOffset>-971550</wp:posOffset>
                </wp:positionV>
                <wp:extent cx="1655445" cy="737870"/>
                <wp:effectExtent l="0" t="0" r="1905" b="5080"/>
                <wp:wrapNone/>
                <wp:docPr id="506697022"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1026881" w14:textId="4E543D52" w:rsidR="00C100FB" w:rsidRDefault="00C100FB" w:rsidP="001E1F19">
                            <w:pPr>
                              <w:spacing w:before="40"/>
                              <w:ind w:left="57"/>
                            </w:pPr>
                            <w:r>
                              <w:rPr>
                                <w:b/>
                                <w:bCs/>
                                <w:sz w:val="48"/>
                                <w:szCs w:val="48"/>
                              </w:rPr>
                              <w:t>Year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85FDBF" id="_x0000_s1043" style="position:absolute;margin-left:421.5pt;margin-top:-76.5pt;width:130.35pt;height:58.1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5WghwIAAHoFAAAOAAAAZHJzL2Uyb0RvYy54bWysVN1P2zAQf5+0/8Hy+0hSWgoVKapATJMQ&#10;VMDEs+vYxJLj82y3SffX7+ykKWNoD9Nekjvf9+8+Lq+6RpOdcF6BKWlxklMiDIdKmdeSfn++/XJO&#10;iQ/MVEyDESXdC0+vlp8/XbZ2ISZQg66EI+jE+EVrS1qHYBdZ5nktGuZPwAqDQgmuYQFZ95pVjrXo&#10;vdHZJM/PshZcZR1w4T2+3vRCukz+pRQ8PEjpRSC6pJhbSF+Xvpv4zZaXbPHqmK0VH9Jg/5BFw5TB&#10;oKOrGxYY2Tr1h6tGcQceZDjh0GQgpeIi1YDVFPm7ap5qZkWqBcHxdoTJ/z+3/H73ZNcOYWitX3gk&#10;YxWddE38Y36kS2DtR7BEFwjHx+JsNptOZ5RwlM1P5+fzhGZ2tLbOh68CGhKJkjrYmuoRO5KAYrs7&#10;HzAs6h/0YkQPWlW3SuvExCkQ19qRHcP+Mc6FCaexZ2j1m6Y2Ud9AtOzF8SU71pSosNci6mnzKCRR&#10;FVYxScmkcXsfqOhFNatEH7+Y5fmhxtEi5ZIcRs8S44++BwcfFVEMRQz60VSkaR2N878l1pc4WqTI&#10;YMJo3CgD7iMHOoyRe/0DSD00EaXQbTrEBhs8j0nGpw1U+7UjDvr18ZbfKmzpHfNhzRzuC24W3oDw&#10;gB+poS0pDBQlNbifH71HfRxjlFLS4v6V1P/YMico0d8MDvhFMZ3GhU3MdDafIOPeSjZvJWbbXAOO&#10;SIHXxvJERv2gD6R00LzgqVjFqChihmPskvLgDsx16O8CHhsuVqukhktqWbgzT5ZH5xHoOK3P3Qtz&#10;dpjrgBtxD4ddZYt3k93rRksDq20AqdLYH3EdWoALnmZpOEbxgrzlk9bxZC5/AQAA//8DAFBLAwQU&#10;AAYACAAAACEA3C2wU+IAAAANAQAADwAAAGRycy9kb3ducmV2LnhtbEyP0U6DQBBF3038h82Y+NYu&#10;iLYEWRqrNiZGY0Q/YAojENlZym7p+vcuT/o2M/fmzrn5xuteTDTazrCCeBmBIK5M3XGj4PNjt0hB&#10;WIdcY2+YFPyQhU1xfpZjVpsTv9NUukaEELYZKmidGzIpbdWSRrs0A3HQvsyo0YV1bGQ94imE615e&#10;RdFKauw4fGhxoPuWqu/yqBU8vNLjIfHPb1te49Pu5VBOflsqdXnh725BOPLuzwwzfkCHIjDtzZFr&#10;K3oF6XUSujgFi/hmnmZLHCVrEPtwS1YpyCKX/1sUvwAAAP//AwBQSwECLQAUAAYACAAAACEAtoM4&#10;kv4AAADhAQAAEwAAAAAAAAAAAAAAAAAAAAAAW0NvbnRlbnRfVHlwZXNdLnhtbFBLAQItABQABgAI&#10;AAAAIQA4/SH/1gAAAJQBAAALAAAAAAAAAAAAAAAAAC8BAABfcmVscy8ucmVsc1BLAQItABQABgAI&#10;AAAAIQASm5WghwIAAHoFAAAOAAAAAAAAAAAAAAAAAC4CAABkcnMvZTJvRG9jLnhtbFBLAQItABQA&#10;BgAIAAAAIQDcLbBT4gAAAA0BAAAPAAAAAAAAAAAAAAAAAOEEAABkcnMvZG93bnJldi54bWxQSwUG&#10;AAAAAAQABADzAAAA8AUAAAAA&#10;" fillcolor="#dbd7d2 [3206]" stroked="f" strokeweight="2pt">
                <v:textbox>
                  <w:txbxContent>
                    <w:p w14:paraId="21026881" w14:textId="4E543D52" w:rsidR="00C100FB" w:rsidRDefault="00C100FB" w:rsidP="001E1F19">
                      <w:pPr>
                        <w:spacing w:before="40"/>
                        <w:ind w:left="57"/>
                      </w:pPr>
                      <w:r>
                        <w:rPr>
                          <w:b/>
                          <w:bCs/>
                          <w:sz w:val="48"/>
                          <w:szCs w:val="48"/>
                        </w:rPr>
                        <w:t>Year 5</w:t>
                      </w:r>
                    </w:p>
                  </w:txbxContent>
                </v:textbox>
              </v:roundrect>
            </w:pict>
          </mc:Fallback>
        </mc:AlternateContent>
      </w:r>
    </w:p>
    <w:p w14:paraId="241AF08D" w14:textId="77777777" w:rsidR="00C100FB" w:rsidRDefault="00C100FB" w:rsidP="001E1F19">
      <w:pPr>
        <w:spacing w:after="30"/>
        <w:rPr>
          <w:noProof/>
        </w:rPr>
      </w:pPr>
      <w:r>
        <w:rPr>
          <w:noProof/>
        </w:rPr>
        <mc:AlternateContent>
          <mc:Choice Requires="wps">
            <w:drawing>
              <wp:anchor distT="0" distB="0" distL="114300" distR="114300" simplePos="0" relativeHeight="251658262" behindDoc="1" locked="0" layoutInCell="1" allowOverlap="1" wp14:anchorId="76ECCE2F" wp14:editId="75AEDBCE">
                <wp:simplePos x="0" y="0"/>
                <wp:positionH relativeFrom="page">
                  <wp:posOffset>0</wp:posOffset>
                </wp:positionH>
                <wp:positionV relativeFrom="page">
                  <wp:posOffset>0</wp:posOffset>
                </wp:positionV>
                <wp:extent cx="7560000" cy="1728000"/>
                <wp:effectExtent l="0" t="0" r="3175" b="5715"/>
                <wp:wrapNone/>
                <wp:docPr id="1661683652"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4380F21" id="Rectangle 1" o:spid="_x0000_s1026" style="position:absolute;margin-left:0;margin-top:0;width:595.3pt;height:136.0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44ABF623" w14:textId="42FA161B" w:rsidR="0045751F" w:rsidRDefault="00C100FB" w:rsidP="00C100FB">
      <w:pPr>
        <w:pStyle w:val="Title"/>
        <w:rPr>
          <w:rFonts w:cstheme="majorHAnsi"/>
          <w:color w:val="auto"/>
        </w:rPr>
      </w:pPr>
      <w:r>
        <w:rPr>
          <w:noProof/>
        </w:rPr>
        <mc:AlternateContent>
          <mc:Choice Requires="wps">
            <w:drawing>
              <wp:anchor distT="0" distB="0" distL="114300" distR="114300" simplePos="0" relativeHeight="251658263" behindDoc="0" locked="0" layoutInCell="1" allowOverlap="1" wp14:anchorId="50335C0E" wp14:editId="5D5F666B">
                <wp:simplePos x="0" y="0"/>
                <wp:positionH relativeFrom="page">
                  <wp:posOffset>0</wp:posOffset>
                </wp:positionH>
                <wp:positionV relativeFrom="page">
                  <wp:posOffset>0</wp:posOffset>
                </wp:positionV>
                <wp:extent cx="540000" cy="1688400"/>
                <wp:effectExtent l="0" t="0" r="0" b="7620"/>
                <wp:wrapNone/>
                <wp:docPr id="1321867849"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1EE7BE4" w14:textId="14036FEA" w:rsidR="00C100FB" w:rsidRPr="00202FB6" w:rsidRDefault="00C100FB" w:rsidP="00AC6C3D">
                            <w:pPr>
                              <w:spacing w:before="60"/>
                              <w:jc w:val="center"/>
                              <w:rPr>
                                <w:b/>
                                <w:bCs/>
                                <w:caps/>
                                <w:color w:val="FFFFFF" w:themeColor="background1"/>
                                <w:sz w:val="32"/>
                                <w:szCs w:val="32"/>
                              </w:rPr>
                            </w:pPr>
                            <w:r w:rsidRPr="00AC6C3D">
                              <w:rPr>
                                <w:b/>
                                <w:bCs/>
                                <w:caps/>
                                <w:color w:val="FFFFFF" w:themeColor="background1"/>
                                <w:sz w:val="32"/>
                                <w:szCs w:val="32"/>
                              </w:rPr>
                              <w:t>Lesson</w:t>
                            </w:r>
                            <w:r>
                              <w:rPr>
                                <w:b/>
                                <w:bCs/>
                                <w:caps/>
                                <w:color w:val="FFFFFF" w:themeColor="background1"/>
                                <w:sz w:val="32"/>
                                <w:szCs w:val="32"/>
                              </w:rPr>
                              <w:t xml:space="preserve"> 8</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35C0E" id="_x0000_s1044" style="position:absolute;margin-left:0;margin-top:0;width:42.5pt;height:132.95pt;z-index:2516582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h6+cgIAAEEFAAAOAAAAZHJzL2Uyb0RvYy54bWysVMFu2zAMvQ/YPwi6r46DtM2COkXQosOA&#10;oi3WDj0rslQbkEWNUuJkXz9KcpyiLXYY5oMsiuQj9Ujq4nLXGbZV6FuwFS9PJpwpK6Fu7UvFfz7d&#10;fJlz5oOwtTBgVcX3yvPL5edPF71bqCk0YGqFjECsX/Su4k0IblEUXjaqE/4EnLKk1ICdCCTiS1Gj&#10;6Am9M8V0MjkresDaIUjlPZ1eZyVfJnytlQz3WnsVmKk45RbSimldx7VYXojFCwrXtHJIQ/xDFp1o&#10;LQUdoa5FEGyD7TuorpUIHnQ4kdAVoHUrVboD3aacvLnNYyOcSnchcrwbafL/D1bebR/dAxINvfML&#10;T9t4i53GLv4pP7ZLZO1HstQuMEmHp7MJfZxJUpVn8zmJkc3i6O3Qh28KOhY3FUcqRuJIbG99yKYH&#10;kxjM2LhauGmNydp4UhzzSruwNypb/1CatTVlMk2oqWXUlUG2FVRsIaWyocyqRtQqH5enMekMP3qk&#10;rI0lwIisKf6IPQDEdnyPnWEG++iqUseNzpO/JZadR48UGWwYnbvWAn4EYOhWQ+RsfyApUxNZCrv1&#10;jrihwsyjaTxaQ71/QIaQR8A7edNSWW6FDw8CqeeplDTH4Z4WbaCvOAw7zhrA3x+dR/uKx3V6Tu49&#10;jVHF/a+NQMWZ+W6pT7+Ws1mcuyTMTs+nJOBrzfq1xm66K6DilfRoOJm20T6Yw1YjdM808asYmFTC&#10;Skqu4jLgQbgKebzpzZBqtUpmNGtOhFv76GQEj1zHznvaPQt0Q3sGauw7OIycWLzp0mwbPS2sNgF0&#10;m1r4SO1QBZrT1E7DmxIfgtdysjq+fMs/AA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Akeh6+cgIAAEEFAAAOAAAAAAAAAAAAAAAA&#10;AC4CAABkcnMvZTJvRG9jLnhtbFBLAQItABQABgAIAAAAIQA6GXcP2QAAAAQBAAAPAAAAAAAAAAAA&#10;AAAAAMwEAABkcnMvZG93bnJldi54bWxQSwUGAAAAAAQABADzAAAA0gUAAAAA&#10;" fillcolor="#477dbd [3204]" stroked="f" strokeweight="2pt">
                <v:textbox style="layout-flow:vertical;mso-layout-flow-alt:bottom-to-top">
                  <w:txbxContent>
                    <w:p w14:paraId="01EE7BE4" w14:textId="14036FEA" w:rsidR="00C100FB" w:rsidRPr="00202FB6" w:rsidRDefault="00C100FB" w:rsidP="00AC6C3D">
                      <w:pPr>
                        <w:spacing w:before="60"/>
                        <w:jc w:val="center"/>
                        <w:rPr>
                          <w:b/>
                          <w:bCs/>
                          <w:caps/>
                          <w:color w:val="FFFFFF" w:themeColor="background1"/>
                          <w:sz w:val="32"/>
                          <w:szCs w:val="32"/>
                        </w:rPr>
                      </w:pPr>
                      <w:r w:rsidRPr="00AC6C3D">
                        <w:rPr>
                          <w:b/>
                          <w:bCs/>
                          <w:caps/>
                          <w:color w:val="FFFFFF" w:themeColor="background1"/>
                          <w:sz w:val="32"/>
                          <w:szCs w:val="32"/>
                        </w:rPr>
                        <w:t>Lesson</w:t>
                      </w:r>
                      <w:r>
                        <w:rPr>
                          <w:b/>
                          <w:bCs/>
                          <w:caps/>
                          <w:color w:val="FFFFFF" w:themeColor="background1"/>
                          <w:sz w:val="32"/>
                          <w:szCs w:val="32"/>
                        </w:rPr>
                        <w:t xml:space="preserve"> 8</w:t>
                      </w:r>
                    </w:p>
                  </w:txbxContent>
                </v:textbox>
                <w10:wrap anchorx="page" anchory="page"/>
              </v:rect>
            </w:pict>
          </mc:Fallback>
        </mc:AlternateContent>
      </w:r>
      <w:r w:rsidR="00AE5A03">
        <w:rPr>
          <w:noProof/>
          <w:sz w:val="36"/>
          <w:szCs w:val="48"/>
        </w:rPr>
        <w:t>Communicating matters</w:t>
      </w:r>
      <w:r w:rsidRPr="00D018F7">
        <w:rPr>
          <w:noProof/>
          <w:sz w:val="36"/>
          <w:szCs w:val="48"/>
        </w:rPr>
        <w:t xml:space="preserve"> </w:t>
      </w:r>
      <w:r>
        <w:rPr>
          <w:rFonts w:cstheme="majorHAnsi"/>
          <w:color w:val="auto"/>
        </w:rPr>
        <w:t>•</w:t>
      </w:r>
      <w:r w:rsidRPr="00D018F7">
        <w:rPr>
          <w:noProof/>
          <w:sz w:val="36"/>
          <w:szCs w:val="48"/>
        </w:rPr>
        <w:t xml:space="preserve"> Lesson </w:t>
      </w:r>
      <w:r w:rsidR="00984380">
        <w:rPr>
          <w:noProof/>
          <w:sz w:val="36"/>
          <w:szCs w:val="48"/>
        </w:rPr>
        <w:t>8</w:t>
      </w:r>
      <w:r>
        <w:rPr>
          <w:noProof/>
          <w:sz w:val="36"/>
          <w:szCs w:val="48"/>
        </w:rPr>
        <w:t xml:space="preserve"> </w:t>
      </w:r>
      <w:r>
        <w:rPr>
          <w:rFonts w:cstheme="majorHAnsi"/>
          <w:color w:val="auto"/>
        </w:rPr>
        <w:t xml:space="preserve">• Communicating </w:t>
      </w:r>
      <w:r w:rsidR="001A2DB1">
        <w:rPr>
          <w:rFonts w:cstheme="majorHAnsi"/>
          <w:color w:val="auto"/>
        </w:rPr>
        <w:t>s</w:t>
      </w:r>
      <w:r>
        <w:rPr>
          <w:rFonts w:cstheme="majorHAnsi"/>
          <w:color w:val="auto"/>
        </w:rPr>
        <w:t xml:space="preserve">cience </w:t>
      </w:r>
      <w:r w:rsidR="001A2DB1">
        <w:rPr>
          <w:rFonts w:cstheme="majorHAnsi"/>
          <w:color w:val="auto"/>
        </w:rPr>
        <w:t>i</w:t>
      </w:r>
      <w:r>
        <w:rPr>
          <w:rFonts w:cstheme="majorHAnsi"/>
          <w:color w:val="auto"/>
        </w:rPr>
        <w:t>deas</w:t>
      </w:r>
    </w:p>
    <w:tbl>
      <w:tblPr>
        <w:tblStyle w:val="AASETable"/>
        <w:tblpPr w:leftFromText="180" w:rightFromText="180" w:vertAnchor="text" w:horzAnchor="margin" w:tblpY="-13"/>
        <w:tblW w:w="0" w:type="auto"/>
        <w:tblLook w:val="04A0" w:firstRow="1" w:lastRow="0" w:firstColumn="1" w:lastColumn="0" w:noHBand="0" w:noVBand="1"/>
      </w:tblPr>
      <w:tblGrid>
        <w:gridCol w:w="9854"/>
      </w:tblGrid>
      <w:tr w:rsidR="00033BE3" w14:paraId="04F7A316" w14:textId="77777777" w:rsidTr="005D33A8">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DAE4F1" w:themeFill="accent1" w:themeFillTint="33"/>
          </w:tcPr>
          <w:p w14:paraId="4D3F0034" w14:textId="122FEB31" w:rsidR="00033BE3" w:rsidRPr="009D407C" w:rsidRDefault="00033BE3" w:rsidP="005D33A8">
            <w:pPr>
              <w:rPr>
                <w:color w:val="000000"/>
              </w:rPr>
            </w:pPr>
            <w:r w:rsidRPr="00675EB8">
              <w:rPr>
                <w:color w:val="000000"/>
              </w:rPr>
              <w:t>To read the most recent version of this task, download associated resources, and view embedded professional learning including classroom videos and work samples, visit:</w:t>
            </w:r>
            <w:r>
              <w:rPr>
                <w:color w:val="000000"/>
              </w:rPr>
              <w:t xml:space="preserve"> </w:t>
            </w:r>
            <w:hyperlink r:id="rId40" w:history="1">
              <w:r w:rsidR="001E58ED" w:rsidRPr="00795309">
                <w:rPr>
                  <w:rStyle w:val="Hyperlink"/>
                  <w:sz w:val="20"/>
                </w:rPr>
                <w:t>https://primaryconnections.org.au/teaching-sequences/year-5/communicating-matters/lesson-8-communicating-science-ideas</w:t>
              </w:r>
            </w:hyperlink>
          </w:p>
        </w:tc>
      </w:tr>
    </w:tbl>
    <w:p w14:paraId="6E926FCE" w14:textId="77777777" w:rsidR="00C100FB" w:rsidRDefault="00C100FB" w:rsidP="00C100FB">
      <w:pPr>
        <w:pStyle w:val="Heading1"/>
        <w:spacing w:before="0" w:after="0"/>
      </w:pPr>
      <w:r>
        <w:t>Lesson overview</w:t>
      </w:r>
    </w:p>
    <w:p w14:paraId="02D8181E" w14:textId="3956FF7C" w:rsidR="00C100FB" w:rsidRPr="00C100FB" w:rsidRDefault="00C100FB" w:rsidP="00C100FB">
      <w:pPr>
        <w:rPr>
          <w:lang w:eastAsia="en-AU"/>
        </w:rPr>
      </w:pPr>
      <w:r w:rsidRPr="00C100FB">
        <w:rPr>
          <w:lang w:eastAsia="en-AU"/>
        </w:rPr>
        <w:t>Students consolidate their learning by creating a text to communicate the science ideas they have learned</w:t>
      </w:r>
      <w:r w:rsidRPr="00846E55">
        <w:rPr>
          <w:lang w:eastAsia="en-AU"/>
        </w:rPr>
        <w:t>.</w:t>
      </w:r>
    </w:p>
    <w:p w14:paraId="3721E821" w14:textId="77777777" w:rsidR="00C100FB" w:rsidRDefault="00C100FB" w:rsidP="00C100FB">
      <w:pPr>
        <w:pStyle w:val="Heading2"/>
      </w:pPr>
      <w:r>
        <w:t>Key learning goals</w:t>
      </w:r>
    </w:p>
    <w:p w14:paraId="2AD2FA6E" w14:textId="77777777" w:rsidR="00C100FB" w:rsidRPr="0054748A" w:rsidRDefault="00C100FB" w:rsidP="00C100FB">
      <w:pPr>
        <w:rPr>
          <w:rFonts w:ascii="Times New Roman" w:hAnsi="Times New Roman"/>
          <w:sz w:val="24"/>
          <w:szCs w:val="24"/>
          <w:lang w:eastAsia="en-AU"/>
        </w:rPr>
      </w:pPr>
      <w:r w:rsidRPr="0054748A">
        <w:rPr>
          <w:lang w:eastAsia="en-AU"/>
        </w:rPr>
        <w:t>Student</w:t>
      </w:r>
      <w:r>
        <w:rPr>
          <w:lang w:eastAsia="en-AU"/>
        </w:rPr>
        <w:t>s</w:t>
      </w:r>
      <w:r w:rsidRPr="0054748A">
        <w:rPr>
          <w:lang w:eastAsia="en-AU"/>
        </w:rPr>
        <w:t xml:space="preserve"> will: </w:t>
      </w:r>
    </w:p>
    <w:p w14:paraId="75ABA6CE" w14:textId="2B21571D" w:rsidR="00C100FB" w:rsidRPr="0013030F" w:rsidRDefault="0013030F" w:rsidP="0013030F">
      <w:pPr>
        <w:pStyle w:val="ListBullet"/>
        <w:rPr>
          <w:lang w:eastAsia="en-AU"/>
        </w:rPr>
      </w:pPr>
      <w:r w:rsidRPr="0013030F">
        <w:rPr>
          <w:lang w:eastAsia="en-AU"/>
        </w:rPr>
        <w:t>communicate scientific ideas about solids, liquids and gases in a manner appropriate for their selected audience.</w:t>
      </w:r>
    </w:p>
    <w:p w14:paraId="552B1729" w14:textId="77777777" w:rsidR="00C100FB" w:rsidRPr="0054748A" w:rsidRDefault="00C100FB" w:rsidP="00C100FB">
      <w:pPr>
        <w:rPr>
          <w:rFonts w:ascii="Times New Roman" w:hAnsi="Times New Roman"/>
          <w:sz w:val="24"/>
          <w:szCs w:val="24"/>
          <w:lang w:eastAsia="en-AU"/>
        </w:rPr>
      </w:pPr>
      <w:r>
        <w:rPr>
          <w:lang w:eastAsia="en-AU"/>
        </w:rPr>
        <w:t>S</w:t>
      </w:r>
      <w:r w:rsidRPr="0054748A">
        <w:rPr>
          <w:lang w:eastAsia="en-AU"/>
        </w:rPr>
        <w:t xml:space="preserve">tudents will represent their understanding </w:t>
      </w:r>
      <w:r>
        <w:rPr>
          <w:lang w:eastAsia="en-AU"/>
        </w:rPr>
        <w:t>as they</w:t>
      </w:r>
      <w:r w:rsidRPr="0054748A">
        <w:rPr>
          <w:lang w:eastAsia="en-AU"/>
        </w:rPr>
        <w:t>: </w:t>
      </w:r>
    </w:p>
    <w:p w14:paraId="7C148533" w14:textId="77777777" w:rsidR="0013030F" w:rsidRPr="0013030F" w:rsidRDefault="0013030F" w:rsidP="0013030F">
      <w:pPr>
        <w:pStyle w:val="ListBullet"/>
        <w:rPr>
          <w:lang w:eastAsia="en-AU"/>
        </w:rPr>
      </w:pPr>
      <w:r w:rsidRPr="0013030F">
        <w:rPr>
          <w:lang w:eastAsia="en-AU"/>
        </w:rPr>
        <w:t xml:space="preserve">use scientific terminology </w:t>
      </w:r>
      <w:proofErr w:type="gramStart"/>
      <w:r w:rsidRPr="0013030F">
        <w:rPr>
          <w:lang w:eastAsia="en-AU"/>
        </w:rPr>
        <w:t>appropriately, and</w:t>
      </w:r>
      <w:proofErr w:type="gramEnd"/>
      <w:r w:rsidRPr="0013030F">
        <w:rPr>
          <w:lang w:eastAsia="en-AU"/>
        </w:rPr>
        <w:t xml:space="preserve"> explaining it using appropriate techniques.</w:t>
      </w:r>
    </w:p>
    <w:p w14:paraId="3A46F73B" w14:textId="77777777" w:rsidR="0013030F" w:rsidRPr="0013030F" w:rsidRDefault="0013030F" w:rsidP="0013030F">
      <w:pPr>
        <w:pStyle w:val="ListBullet"/>
        <w:rPr>
          <w:lang w:eastAsia="en-AU"/>
        </w:rPr>
      </w:pPr>
      <w:r w:rsidRPr="0013030F">
        <w:rPr>
          <w:lang w:eastAsia="en-AU"/>
        </w:rPr>
        <w:t>use visual modes to support their written explanations.</w:t>
      </w:r>
    </w:p>
    <w:p w14:paraId="7DADDBA0" w14:textId="77777777" w:rsidR="00C100FB" w:rsidRPr="00C30E6B" w:rsidRDefault="00C100FB" w:rsidP="00C100FB">
      <w:pPr>
        <w:pStyle w:val="Heading2"/>
        <w:spacing w:before="0"/>
      </w:pPr>
      <w:r>
        <w:t>A</w:t>
      </w:r>
      <w:r w:rsidRPr="00C30E6B">
        <w:t xml:space="preserve">ssessment advice </w:t>
      </w:r>
    </w:p>
    <w:p w14:paraId="5FA27516" w14:textId="77777777" w:rsidR="00B72495" w:rsidRDefault="00B72495" w:rsidP="00B72495">
      <w:pPr>
        <w:pStyle w:val="NormalWeb"/>
      </w:pPr>
      <w:r>
        <w:t>In the Act phase, assessment is summative.</w:t>
      </w:r>
    </w:p>
    <w:p w14:paraId="7672B2F7" w14:textId="77777777" w:rsidR="00B72495" w:rsidRDefault="00B72495" w:rsidP="00B72495">
      <w:pPr>
        <w:pStyle w:val="NormalWeb"/>
      </w:pPr>
      <w:r>
        <w:t>Students working at the achievement standard should have:</w:t>
      </w:r>
    </w:p>
    <w:p w14:paraId="2948B61A" w14:textId="77777777" w:rsidR="00B72495" w:rsidRDefault="00B72495" w:rsidP="00B72495">
      <w:pPr>
        <w:pStyle w:val="ListBullet"/>
      </w:pPr>
      <w:r>
        <w:t>identified solids, liquids and gases, and named the properties of each.</w:t>
      </w:r>
    </w:p>
    <w:p w14:paraId="657ECD66" w14:textId="77777777" w:rsidR="00B72495" w:rsidRDefault="00B72495" w:rsidP="00B72495">
      <w:pPr>
        <w:pStyle w:val="ListBullet"/>
      </w:pPr>
      <w:r>
        <w:t>demonstrated an understanding of the particle model.</w:t>
      </w:r>
    </w:p>
    <w:p w14:paraId="4C9AA69C" w14:textId="77777777" w:rsidR="00B72495" w:rsidRDefault="00B72495" w:rsidP="00B72495">
      <w:pPr>
        <w:pStyle w:val="NormalWeb"/>
      </w:pPr>
      <w:r>
        <w:t>They might also have:</w:t>
      </w:r>
    </w:p>
    <w:p w14:paraId="63F67F5E" w14:textId="77777777" w:rsidR="00B72495" w:rsidRDefault="00B72495" w:rsidP="00B72495">
      <w:pPr>
        <w:pStyle w:val="ListBullet"/>
      </w:pPr>
      <w:r>
        <w:t>applied their understanding of the particle model to approximate the structure of more difficult to categorise substances.</w:t>
      </w:r>
    </w:p>
    <w:p w14:paraId="02812B0B" w14:textId="77777777" w:rsidR="00B72495" w:rsidRPr="006279C5" w:rsidRDefault="00B72495" w:rsidP="00B72495">
      <w:pPr>
        <w:pStyle w:val="ListBullet"/>
      </w:pPr>
      <w:r>
        <w:t xml:space="preserve">communicated their science </w:t>
      </w:r>
      <w:r w:rsidRPr="006279C5">
        <w:t>understanding effectively.</w:t>
      </w:r>
    </w:p>
    <w:p w14:paraId="305CFC12" w14:textId="76E0E0A3" w:rsidR="00B72495" w:rsidRPr="006279C5" w:rsidRDefault="00B72495" w:rsidP="00B72495">
      <w:pPr>
        <w:pStyle w:val="NormalWeb"/>
        <w:rPr>
          <w:szCs w:val="20"/>
        </w:rPr>
      </w:pPr>
      <w:r w:rsidRPr="006279C5">
        <w:rPr>
          <w:szCs w:val="20"/>
        </w:rPr>
        <w:t xml:space="preserve">Refer to the Australian Curriculum content links on the </w:t>
      </w:r>
      <w:hyperlink r:id="rId41" w:history="1">
        <w:r w:rsidRPr="006279C5">
          <w:rPr>
            <w:rStyle w:val="Hyperlink"/>
            <w:sz w:val="20"/>
            <w:szCs w:val="20"/>
          </w:rPr>
          <w:t>Our design decisions tab</w:t>
        </w:r>
      </w:hyperlink>
      <w:r w:rsidRPr="006279C5">
        <w:rPr>
          <w:szCs w:val="20"/>
        </w:rPr>
        <w:t xml:space="preserve"> for further information.</w:t>
      </w:r>
    </w:p>
    <w:p w14:paraId="0F62FA5B" w14:textId="77777777" w:rsidR="00C100FB" w:rsidRPr="006279C5" w:rsidRDefault="00C100FB" w:rsidP="00C100FB">
      <w:pPr>
        <w:rPr>
          <w:szCs w:val="20"/>
        </w:rPr>
      </w:pPr>
    </w:p>
    <w:p w14:paraId="632B3DE3" w14:textId="77777777" w:rsidR="00C100FB" w:rsidRDefault="00C100FB" w:rsidP="00C100FB">
      <w:pPr>
        <w:pStyle w:val="Heading2"/>
        <w:spacing w:before="0" w:after="0"/>
      </w:pPr>
      <w:r>
        <w:t>List of materials</w:t>
      </w:r>
    </w:p>
    <w:p w14:paraId="0CF21C96" w14:textId="77777777" w:rsidR="00C100FB" w:rsidRPr="00F725C8" w:rsidRDefault="00C100FB" w:rsidP="00C100FB">
      <w:pPr>
        <w:rPr>
          <w:rFonts w:ascii="Times New Roman" w:hAnsi="Times New Roman"/>
          <w:b/>
          <w:bCs/>
          <w:sz w:val="24"/>
          <w:szCs w:val="24"/>
          <w:lang w:eastAsia="en-AU"/>
        </w:rPr>
      </w:pPr>
      <w:r w:rsidRPr="00F725C8">
        <w:rPr>
          <w:b/>
          <w:bCs/>
          <w:lang w:eastAsia="en-AU"/>
        </w:rPr>
        <w:t>Whole class</w:t>
      </w:r>
    </w:p>
    <w:p w14:paraId="6F3876E4" w14:textId="77777777" w:rsidR="0013030F" w:rsidRDefault="0013030F" w:rsidP="0013030F">
      <w:pPr>
        <w:pStyle w:val="ListBullet"/>
      </w:pPr>
      <w:r>
        <w:t xml:space="preserve">Class science journal (digital or </w:t>
      </w:r>
      <w:proofErr w:type="gramStart"/>
      <w:r>
        <w:t>hard-copy</w:t>
      </w:r>
      <w:proofErr w:type="gramEnd"/>
      <w:r>
        <w:t xml:space="preserve">) </w:t>
      </w:r>
    </w:p>
    <w:p w14:paraId="6436091A" w14:textId="77777777" w:rsidR="0013030F" w:rsidRPr="000E4F99" w:rsidRDefault="0013030F" w:rsidP="0013030F">
      <w:pPr>
        <w:pStyle w:val="ListBullet"/>
      </w:pPr>
      <w:r>
        <w:t xml:space="preserve">A variety of texts that have been designed to communicate science ideas. The following websites are trusted </w:t>
      </w:r>
      <w:r w:rsidRPr="000E4F99">
        <w:t>resources with age-appropriate videos and texts:</w:t>
      </w:r>
    </w:p>
    <w:p w14:paraId="08082974" w14:textId="77777777" w:rsidR="0013030F" w:rsidRPr="000E4F99" w:rsidRDefault="0013030F" w:rsidP="0013030F">
      <w:pPr>
        <w:pStyle w:val="ListBullet2"/>
      </w:pPr>
      <w:hyperlink r:id="rId42" w:tgtFrame="_blank" w:history="1">
        <w:r w:rsidRPr="000E4F99">
          <w:rPr>
            <w:rStyle w:val="Hyperlink"/>
            <w:sz w:val="20"/>
          </w:rPr>
          <w:t>Curious</w:t>
        </w:r>
      </w:hyperlink>
      <w:r w:rsidRPr="000E4F99">
        <w:t xml:space="preserve"> by the Australian Academy of Science</w:t>
      </w:r>
    </w:p>
    <w:p w14:paraId="3C2AF60C" w14:textId="05A7F312" w:rsidR="0013030F" w:rsidRPr="000E4F99" w:rsidRDefault="0013030F" w:rsidP="0013030F">
      <w:pPr>
        <w:pStyle w:val="ListBullet2"/>
      </w:pPr>
      <w:hyperlink r:id="rId43" w:tgtFrame="_blank" w:history="1">
        <w:r w:rsidRPr="000E4F99">
          <w:rPr>
            <w:rStyle w:val="Hyperlink"/>
            <w:sz w:val="20"/>
          </w:rPr>
          <w:t>Behind The News</w:t>
        </w:r>
      </w:hyperlink>
      <w:r w:rsidRPr="000E4F99">
        <w:t xml:space="preserve"> by the ABC</w:t>
      </w:r>
    </w:p>
    <w:p w14:paraId="572DF8F5" w14:textId="77777777" w:rsidR="0013030F" w:rsidRDefault="0013030F" w:rsidP="0013030F">
      <w:pPr>
        <w:pStyle w:val="ListBullet2"/>
      </w:pPr>
      <w:hyperlink r:id="rId44" w:tgtFrame="_blank" w:history="1">
        <w:r w:rsidRPr="000E4F99">
          <w:rPr>
            <w:rStyle w:val="Hyperlink"/>
            <w:sz w:val="20"/>
          </w:rPr>
          <w:t xml:space="preserve">Science </w:t>
        </w:r>
      </w:hyperlink>
      <w:r w:rsidRPr="000E4F99">
        <w:t>by ABC Education</w:t>
      </w:r>
    </w:p>
    <w:p w14:paraId="213BDB9F" w14:textId="77777777" w:rsidR="000E4F99" w:rsidRPr="000E4F99" w:rsidRDefault="000E4F99" w:rsidP="000E4F99">
      <w:pPr>
        <w:pStyle w:val="ListBullet2"/>
        <w:numPr>
          <w:ilvl w:val="0"/>
          <w:numId w:val="0"/>
        </w:numPr>
        <w:ind w:left="567"/>
      </w:pPr>
    </w:p>
    <w:p w14:paraId="4E0B942C" w14:textId="77777777" w:rsidR="00C100FB" w:rsidRPr="00576AC7" w:rsidRDefault="00C100FB" w:rsidP="00C100FB">
      <w:pPr>
        <w:rPr>
          <w:rFonts w:ascii="Times New Roman" w:hAnsi="Times New Roman"/>
          <w:b/>
          <w:bCs/>
          <w:sz w:val="24"/>
          <w:szCs w:val="24"/>
          <w:lang w:eastAsia="en-AU"/>
        </w:rPr>
      </w:pPr>
      <w:r w:rsidRPr="00576AC7">
        <w:rPr>
          <w:b/>
          <w:bCs/>
          <w:lang w:eastAsia="en-AU"/>
        </w:rPr>
        <w:lastRenderedPageBreak/>
        <w:t>Each studen</w:t>
      </w:r>
      <w:r>
        <w:rPr>
          <w:b/>
          <w:bCs/>
          <w:lang w:eastAsia="en-AU"/>
        </w:rPr>
        <w:t>t</w:t>
      </w:r>
      <w:r w:rsidRPr="00576AC7">
        <w:rPr>
          <w:b/>
          <w:bCs/>
          <w:lang w:eastAsia="en-AU"/>
        </w:rPr>
        <w:t> </w:t>
      </w:r>
    </w:p>
    <w:p w14:paraId="1F4F6765" w14:textId="77777777" w:rsidR="0013030F" w:rsidRPr="0013030F" w:rsidRDefault="0013030F" w:rsidP="0013030F">
      <w:pPr>
        <w:pStyle w:val="ListBullet"/>
        <w:rPr>
          <w:lang w:eastAsia="en-AU"/>
        </w:rPr>
      </w:pPr>
      <w:r w:rsidRPr="0013030F">
        <w:rPr>
          <w:lang w:eastAsia="en-AU"/>
        </w:rPr>
        <w:t xml:space="preserve">Individual science journal (digital or </w:t>
      </w:r>
      <w:proofErr w:type="gramStart"/>
      <w:r w:rsidRPr="0013030F">
        <w:rPr>
          <w:lang w:eastAsia="en-AU"/>
        </w:rPr>
        <w:t>hard-copy</w:t>
      </w:r>
      <w:proofErr w:type="gramEnd"/>
      <w:r w:rsidRPr="0013030F">
        <w:rPr>
          <w:lang w:eastAsia="en-AU"/>
        </w:rPr>
        <w:t>)</w:t>
      </w:r>
    </w:p>
    <w:p w14:paraId="443E5D44" w14:textId="77777777" w:rsidR="0013030F" w:rsidRPr="0013030F" w:rsidRDefault="0013030F" w:rsidP="0013030F">
      <w:pPr>
        <w:pStyle w:val="ListBullet"/>
        <w:rPr>
          <w:lang w:eastAsia="en-AU"/>
        </w:rPr>
      </w:pPr>
      <w:r w:rsidRPr="0013030F">
        <w:rPr>
          <w:lang w:eastAsia="en-AU"/>
        </w:rPr>
        <w:t>A variety of materials to support the creation of multi-modal texts including access to a variety of digital tools</w:t>
      </w:r>
    </w:p>
    <w:p w14:paraId="13F061BC" w14:textId="77777777" w:rsidR="00C100FB" w:rsidRDefault="00C100FB" w:rsidP="00C100FB"/>
    <w:tbl>
      <w:tblPr>
        <w:tblStyle w:val="AASETable"/>
        <w:tblW w:w="0" w:type="auto"/>
        <w:tblLook w:val="04A0" w:firstRow="1" w:lastRow="0" w:firstColumn="1" w:lastColumn="0" w:noHBand="0" w:noVBand="1"/>
      </w:tblPr>
      <w:tblGrid>
        <w:gridCol w:w="3284"/>
        <w:gridCol w:w="3285"/>
        <w:gridCol w:w="3285"/>
      </w:tblGrid>
      <w:tr w:rsidR="00C100FB" w14:paraId="710057DA" w14:textId="77777777" w:rsidTr="005D33A8">
        <w:trPr>
          <w:cnfStyle w:val="100000000000" w:firstRow="1" w:lastRow="0" w:firstColumn="0" w:lastColumn="0" w:oddVBand="0" w:evenVBand="0" w:oddHBand="0" w:evenHBand="0" w:firstRowFirstColumn="0" w:firstRowLastColumn="0" w:lastRowFirstColumn="0" w:lastRowLastColumn="0"/>
        </w:trPr>
        <w:tc>
          <w:tcPr>
            <w:tcW w:w="3284" w:type="dxa"/>
          </w:tcPr>
          <w:p w14:paraId="07E22744" w14:textId="77777777" w:rsidR="00C100FB" w:rsidRPr="00975818" w:rsidRDefault="00C100FB" w:rsidP="005D33A8">
            <w:pPr>
              <w:spacing w:after="0"/>
              <w:rPr>
                <w:b/>
                <w:bCs/>
              </w:rPr>
            </w:pPr>
            <w:r w:rsidRPr="00975818">
              <w:rPr>
                <w:b/>
                <w:bCs/>
              </w:rPr>
              <w:t>Lesson Routine</w:t>
            </w:r>
          </w:p>
        </w:tc>
        <w:tc>
          <w:tcPr>
            <w:tcW w:w="3285" w:type="dxa"/>
          </w:tcPr>
          <w:p w14:paraId="0A091780" w14:textId="77777777" w:rsidR="00C100FB" w:rsidRPr="00975818" w:rsidRDefault="00C100FB" w:rsidP="005D33A8">
            <w:pPr>
              <w:spacing w:after="0"/>
              <w:rPr>
                <w:b/>
                <w:bCs/>
              </w:rPr>
            </w:pPr>
            <w:r w:rsidRPr="00975818">
              <w:rPr>
                <w:b/>
                <w:bCs/>
              </w:rPr>
              <w:t>Estimated time</w:t>
            </w:r>
          </w:p>
        </w:tc>
        <w:tc>
          <w:tcPr>
            <w:tcW w:w="3285" w:type="dxa"/>
          </w:tcPr>
          <w:p w14:paraId="19D73B08" w14:textId="77777777" w:rsidR="00C100FB" w:rsidRPr="00975818" w:rsidRDefault="00C100FB" w:rsidP="005D33A8">
            <w:pPr>
              <w:spacing w:after="0"/>
              <w:rPr>
                <w:b/>
                <w:bCs/>
              </w:rPr>
            </w:pPr>
            <w:r w:rsidRPr="00975818">
              <w:rPr>
                <w:b/>
                <w:bCs/>
              </w:rPr>
              <w:t>Task type</w:t>
            </w:r>
          </w:p>
        </w:tc>
      </w:tr>
      <w:tr w:rsidR="00C100FB" w14:paraId="5A369EC6" w14:textId="77777777" w:rsidTr="005D33A8">
        <w:trPr>
          <w:cnfStyle w:val="000000100000" w:firstRow="0" w:lastRow="0" w:firstColumn="0" w:lastColumn="0" w:oddVBand="0" w:evenVBand="0" w:oddHBand="1" w:evenHBand="0" w:firstRowFirstColumn="0" w:firstRowLastColumn="0" w:lastRowFirstColumn="0" w:lastRowLastColumn="0"/>
        </w:trPr>
        <w:tc>
          <w:tcPr>
            <w:tcW w:w="3284" w:type="dxa"/>
          </w:tcPr>
          <w:p w14:paraId="35373E02" w14:textId="77777777" w:rsidR="00C100FB" w:rsidRDefault="00C100FB" w:rsidP="005D33A8">
            <w:pPr>
              <w:spacing w:after="0"/>
            </w:pPr>
            <w:r>
              <w:t>Reorient</w:t>
            </w:r>
          </w:p>
        </w:tc>
        <w:tc>
          <w:tcPr>
            <w:tcW w:w="3285" w:type="dxa"/>
          </w:tcPr>
          <w:p w14:paraId="2352974A" w14:textId="77777777" w:rsidR="00C100FB" w:rsidRDefault="00C100FB" w:rsidP="005D33A8">
            <w:pPr>
              <w:spacing w:after="0"/>
            </w:pPr>
            <w:r>
              <w:t>5 minutes</w:t>
            </w:r>
          </w:p>
        </w:tc>
        <w:tc>
          <w:tcPr>
            <w:tcW w:w="3285" w:type="dxa"/>
          </w:tcPr>
          <w:p w14:paraId="3282AD14" w14:textId="77777777" w:rsidR="00C100FB" w:rsidRDefault="00C100FB" w:rsidP="005D33A8">
            <w:pPr>
              <w:spacing w:after="0"/>
            </w:pPr>
            <w:r>
              <w:t>Whole class</w:t>
            </w:r>
          </w:p>
        </w:tc>
      </w:tr>
      <w:tr w:rsidR="00C100FB" w14:paraId="736E6668" w14:textId="77777777" w:rsidTr="005D33A8">
        <w:trPr>
          <w:cnfStyle w:val="000000010000" w:firstRow="0" w:lastRow="0" w:firstColumn="0" w:lastColumn="0" w:oddVBand="0" w:evenVBand="0" w:oddHBand="0" w:evenHBand="1" w:firstRowFirstColumn="0" w:firstRowLastColumn="0" w:lastRowFirstColumn="0" w:lastRowLastColumn="0"/>
        </w:trPr>
        <w:tc>
          <w:tcPr>
            <w:tcW w:w="3284" w:type="dxa"/>
          </w:tcPr>
          <w:p w14:paraId="7C75E8D8" w14:textId="58C95A0A" w:rsidR="00C100FB" w:rsidRDefault="0013030F" w:rsidP="005D33A8">
            <w:pPr>
              <w:spacing w:after="0"/>
            </w:pPr>
            <w:r>
              <w:t xml:space="preserve">Anchor and </w:t>
            </w:r>
            <w:proofErr w:type="gramStart"/>
            <w:r>
              <w:t>Connect</w:t>
            </w:r>
            <w:proofErr w:type="gramEnd"/>
          </w:p>
        </w:tc>
        <w:tc>
          <w:tcPr>
            <w:tcW w:w="3285" w:type="dxa"/>
          </w:tcPr>
          <w:p w14:paraId="52729B48" w14:textId="77777777" w:rsidR="00C100FB" w:rsidRDefault="00C100FB" w:rsidP="005D33A8">
            <w:pPr>
              <w:spacing w:after="0"/>
            </w:pPr>
            <w:r>
              <w:t>10 minutes</w:t>
            </w:r>
          </w:p>
        </w:tc>
        <w:tc>
          <w:tcPr>
            <w:tcW w:w="3285" w:type="dxa"/>
          </w:tcPr>
          <w:p w14:paraId="11BBF9E4" w14:textId="77777777" w:rsidR="00C100FB" w:rsidRDefault="00C100FB" w:rsidP="005D33A8">
            <w:pPr>
              <w:spacing w:after="0"/>
            </w:pPr>
            <w:r>
              <w:t>Whole class</w:t>
            </w:r>
          </w:p>
        </w:tc>
      </w:tr>
      <w:tr w:rsidR="00C100FB" w14:paraId="2A2A844F" w14:textId="77777777" w:rsidTr="005D33A8">
        <w:trPr>
          <w:cnfStyle w:val="000000100000" w:firstRow="0" w:lastRow="0" w:firstColumn="0" w:lastColumn="0" w:oddVBand="0" w:evenVBand="0" w:oddHBand="1" w:evenHBand="0" w:firstRowFirstColumn="0" w:firstRowLastColumn="0" w:lastRowFirstColumn="0" w:lastRowLastColumn="0"/>
        </w:trPr>
        <w:tc>
          <w:tcPr>
            <w:tcW w:w="3284" w:type="dxa"/>
          </w:tcPr>
          <w:p w14:paraId="6D5BA807" w14:textId="3C695C8C" w:rsidR="00C100FB" w:rsidRDefault="0013030F" w:rsidP="005D33A8">
            <w:pPr>
              <w:spacing w:after="0"/>
            </w:pPr>
            <w:r>
              <w:t>Design</w:t>
            </w:r>
          </w:p>
        </w:tc>
        <w:tc>
          <w:tcPr>
            <w:tcW w:w="3285" w:type="dxa"/>
          </w:tcPr>
          <w:p w14:paraId="704A054F" w14:textId="01551104" w:rsidR="00C100FB" w:rsidRDefault="0013030F" w:rsidP="005D33A8">
            <w:pPr>
              <w:spacing w:after="0"/>
            </w:pPr>
            <w:r>
              <w:t>Variable</w:t>
            </w:r>
          </w:p>
        </w:tc>
        <w:tc>
          <w:tcPr>
            <w:tcW w:w="3285" w:type="dxa"/>
          </w:tcPr>
          <w:p w14:paraId="62BA8FC6" w14:textId="3E6D46A3" w:rsidR="00C100FB" w:rsidRDefault="0013030F" w:rsidP="005D33A8">
            <w:pPr>
              <w:spacing w:after="0"/>
            </w:pPr>
            <w:r>
              <w:t>Group</w:t>
            </w:r>
          </w:p>
        </w:tc>
      </w:tr>
      <w:tr w:rsidR="00C100FB" w14:paraId="1379B95C" w14:textId="77777777" w:rsidTr="005D33A8">
        <w:trPr>
          <w:cnfStyle w:val="000000010000" w:firstRow="0" w:lastRow="0" w:firstColumn="0" w:lastColumn="0" w:oddVBand="0" w:evenVBand="0" w:oddHBand="0" w:evenHBand="1" w:firstRowFirstColumn="0" w:firstRowLastColumn="0" w:lastRowFirstColumn="0" w:lastRowLastColumn="0"/>
        </w:trPr>
        <w:tc>
          <w:tcPr>
            <w:tcW w:w="3284" w:type="dxa"/>
          </w:tcPr>
          <w:p w14:paraId="3C229B53" w14:textId="65F42458" w:rsidR="00C100FB" w:rsidRDefault="0013030F" w:rsidP="005D33A8">
            <w:pPr>
              <w:spacing w:after="0"/>
            </w:pPr>
            <w:r>
              <w:t>Communicate</w:t>
            </w:r>
          </w:p>
        </w:tc>
        <w:tc>
          <w:tcPr>
            <w:tcW w:w="3285" w:type="dxa"/>
          </w:tcPr>
          <w:p w14:paraId="16AD83B7" w14:textId="5ACAE4F1" w:rsidR="00C100FB" w:rsidRDefault="00B72495" w:rsidP="005D33A8">
            <w:pPr>
              <w:spacing w:after="0"/>
            </w:pPr>
            <w:r>
              <w:t>Variable</w:t>
            </w:r>
          </w:p>
        </w:tc>
        <w:tc>
          <w:tcPr>
            <w:tcW w:w="3285" w:type="dxa"/>
          </w:tcPr>
          <w:p w14:paraId="19A2BEAD" w14:textId="3EC315B3" w:rsidR="00C100FB" w:rsidRDefault="00C100FB" w:rsidP="005D33A8">
            <w:pPr>
              <w:spacing w:after="0"/>
            </w:pPr>
            <w:r>
              <w:t>Whole class</w:t>
            </w:r>
            <w:r w:rsidR="00B72495">
              <w:t>/Group</w:t>
            </w:r>
          </w:p>
        </w:tc>
      </w:tr>
    </w:tbl>
    <w:p w14:paraId="3FC8AEFA" w14:textId="77777777" w:rsidR="00C100FB" w:rsidRDefault="00C100FB" w:rsidP="00C100FB"/>
    <w:p w14:paraId="10ED7B46" w14:textId="7CA96AA1" w:rsidR="00C100FB" w:rsidRDefault="0013030F" w:rsidP="00C100FB">
      <w:pPr>
        <w:pStyle w:val="Heading1"/>
        <w:spacing w:before="0" w:after="0"/>
      </w:pPr>
      <w:r>
        <w:t>Act</w:t>
      </w:r>
    </w:p>
    <w:p w14:paraId="019EE6BA" w14:textId="77777777" w:rsidR="00C100FB" w:rsidRDefault="00C100FB" w:rsidP="00C100FB">
      <w:pPr>
        <w:pStyle w:val="Heading2"/>
      </w:pPr>
      <w:r>
        <w:t>Re-orient</w:t>
      </w:r>
    </w:p>
    <w:p w14:paraId="5A1A7ABC" w14:textId="77777777" w:rsidR="0013030F" w:rsidRPr="0013030F" w:rsidRDefault="0013030F" w:rsidP="0013030F">
      <w:pPr>
        <w:rPr>
          <w:lang w:eastAsia="en-AU"/>
        </w:rPr>
      </w:pPr>
      <w:r w:rsidRPr="0013030F">
        <w:rPr>
          <w:lang w:eastAsia="en-AU"/>
        </w:rPr>
        <w:t>Review the entries into the class science journal created over the course of the sequence.</w:t>
      </w:r>
    </w:p>
    <w:p w14:paraId="158D690D" w14:textId="72462F21" w:rsidR="00C100FB" w:rsidRDefault="0013030F" w:rsidP="00C100FB">
      <w:pPr>
        <w:pStyle w:val="Heading2"/>
      </w:pPr>
      <w:r>
        <w:t>Anchor</w:t>
      </w:r>
      <w:r w:rsidR="00C100FB">
        <w:t xml:space="preserve"> </w:t>
      </w:r>
      <w:r>
        <w:t xml:space="preserve">and connect </w:t>
      </w:r>
      <w:r w:rsidR="00C100FB">
        <w:rPr>
          <w:rFonts w:cstheme="majorHAnsi"/>
          <w:color w:val="auto"/>
        </w:rPr>
        <w:t xml:space="preserve">• </w:t>
      </w:r>
      <w:r>
        <w:rPr>
          <w:rFonts w:cstheme="majorHAnsi"/>
          <w:b w:val="0"/>
          <w:bCs/>
          <w:color w:val="auto"/>
        </w:rPr>
        <w:t>Examining science communications</w:t>
      </w:r>
      <w:r w:rsidR="00C100FB">
        <w:t xml:space="preserve"> </w:t>
      </w:r>
    </w:p>
    <w:p w14:paraId="2831D07C" w14:textId="77777777" w:rsidR="0013030F" w:rsidRPr="0013030F" w:rsidRDefault="0013030F" w:rsidP="0013030F">
      <w:pPr>
        <w:rPr>
          <w:lang w:eastAsia="en-AU"/>
        </w:rPr>
      </w:pPr>
      <w:r w:rsidRPr="0013030F">
        <w:rPr>
          <w:lang w:eastAsia="en-AU"/>
        </w:rPr>
        <w:t>Examine a variety of texts that have been designed to communicate science ideas. Consider the features of these texts and their intended audiences.</w:t>
      </w:r>
    </w:p>
    <w:p w14:paraId="21D34E5A" w14:textId="1BD07C00" w:rsidR="0013030F" w:rsidRPr="00F0492F" w:rsidRDefault="0013030F" w:rsidP="0013030F">
      <w:pPr>
        <w:rPr>
          <w:b/>
          <w:bCs/>
          <w:lang w:eastAsia="en-AU"/>
        </w:rPr>
      </w:pPr>
      <w:r w:rsidRPr="00F0492F">
        <w:rPr>
          <w:b/>
          <w:bCs/>
          <w:lang w:eastAsia="en-AU"/>
        </w:rPr>
        <w:t>Potential discussion prompts</w:t>
      </w:r>
    </w:p>
    <w:p w14:paraId="4271A87D" w14:textId="77777777" w:rsidR="0013030F" w:rsidRPr="0013030F" w:rsidRDefault="0013030F" w:rsidP="0013030F">
      <w:pPr>
        <w:pStyle w:val="ListBullet"/>
        <w:rPr>
          <w:lang w:eastAsia="en-AU"/>
        </w:rPr>
      </w:pPr>
      <w:r w:rsidRPr="0013030F">
        <w:rPr>
          <w:lang w:eastAsia="en-AU"/>
        </w:rPr>
        <w:t>What audience do you think this text was written for?</w:t>
      </w:r>
    </w:p>
    <w:p w14:paraId="1D599C6D" w14:textId="77777777" w:rsidR="0013030F" w:rsidRPr="0013030F" w:rsidRDefault="0013030F" w:rsidP="0013030F">
      <w:pPr>
        <w:pStyle w:val="ListBullet"/>
        <w:rPr>
          <w:lang w:eastAsia="en-AU"/>
        </w:rPr>
      </w:pPr>
      <w:r w:rsidRPr="0013030F">
        <w:rPr>
          <w:lang w:eastAsia="en-AU"/>
        </w:rPr>
        <w:t>What words or pictures do they use to make you think that?</w:t>
      </w:r>
    </w:p>
    <w:p w14:paraId="11D2D359" w14:textId="77777777" w:rsidR="0013030F" w:rsidRPr="0013030F" w:rsidRDefault="0013030F" w:rsidP="0013030F">
      <w:pPr>
        <w:pStyle w:val="ListBullet"/>
        <w:rPr>
          <w:lang w:eastAsia="en-AU"/>
        </w:rPr>
      </w:pPr>
      <w:r w:rsidRPr="0013030F">
        <w:rPr>
          <w:lang w:eastAsia="en-AU"/>
        </w:rPr>
        <w:t>What was good about this text?</w:t>
      </w:r>
    </w:p>
    <w:p w14:paraId="6002B753" w14:textId="77777777" w:rsidR="0013030F" w:rsidRPr="0013030F" w:rsidRDefault="0013030F" w:rsidP="0013030F">
      <w:pPr>
        <w:pStyle w:val="ListBullet"/>
        <w:rPr>
          <w:lang w:eastAsia="en-AU"/>
        </w:rPr>
      </w:pPr>
      <w:r w:rsidRPr="0013030F">
        <w:rPr>
          <w:lang w:eastAsia="en-AU"/>
        </w:rPr>
        <w:t>What would be improved? How would you improve it?</w:t>
      </w:r>
    </w:p>
    <w:p w14:paraId="633FDB9E" w14:textId="77777777" w:rsidR="0013030F" w:rsidRPr="0013030F" w:rsidRDefault="0013030F" w:rsidP="0013030F">
      <w:pPr>
        <w:pStyle w:val="ListBullet"/>
        <w:rPr>
          <w:lang w:eastAsia="en-AU"/>
        </w:rPr>
      </w:pPr>
      <w:r w:rsidRPr="0013030F">
        <w:rPr>
          <w:lang w:eastAsia="en-AU"/>
        </w:rPr>
        <w:t xml:space="preserve">Would it be effective to try to communicate all the past weeks of our learning in a single text? </w:t>
      </w:r>
    </w:p>
    <w:p w14:paraId="23D92EE4" w14:textId="77777777" w:rsidR="0013030F" w:rsidRPr="0013030F" w:rsidRDefault="0013030F" w:rsidP="0013030F">
      <w:pPr>
        <w:pStyle w:val="ListBullet"/>
        <w:rPr>
          <w:lang w:eastAsia="en-AU"/>
        </w:rPr>
      </w:pPr>
      <w:r w:rsidRPr="0013030F">
        <w:rPr>
          <w:lang w:eastAsia="en-AU"/>
        </w:rPr>
        <w:t xml:space="preserve">What difficulties might we encounter doing this? </w:t>
      </w:r>
    </w:p>
    <w:p w14:paraId="5DE8A948" w14:textId="77777777" w:rsidR="0013030F" w:rsidRPr="0013030F" w:rsidRDefault="0013030F" w:rsidP="0013030F">
      <w:pPr>
        <w:pStyle w:val="ListBullet"/>
        <w:rPr>
          <w:lang w:eastAsia="en-AU"/>
        </w:rPr>
      </w:pPr>
      <w:r w:rsidRPr="0013030F">
        <w:rPr>
          <w:lang w:eastAsia="en-AU"/>
        </w:rPr>
        <w:t>How could we solve these problems?</w:t>
      </w:r>
    </w:p>
    <w:p w14:paraId="28E3324F" w14:textId="713C4712" w:rsidR="0013030F" w:rsidRDefault="0013030F" w:rsidP="0013030F">
      <w:pPr>
        <w:pStyle w:val="Heading2"/>
      </w:pPr>
      <w:r>
        <w:t xml:space="preserve">Design </w:t>
      </w:r>
      <w:r>
        <w:rPr>
          <w:rFonts w:cstheme="majorHAnsi"/>
          <w:color w:val="auto"/>
        </w:rPr>
        <w:t xml:space="preserve">• </w:t>
      </w:r>
      <w:r w:rsidRPr="0013030F">
        <w:rPr>
          <w:rFonts w:cstheme="majorHAnsi"/>
          <w:b w:val="0"/>
          <w:bCs/>
          <w:color w:val="auto"/>
        </w:rPr>
        <w:t xml:space="preserve">Designing </w:t>
      </w:r>
      <w:r>
        <w:rPr>
          <w:rFonts w:cstheme="majorHAnsi"/>
          <w:b w:val="0"/>
          <w:bCs/>
          <w:color w:val="auto"/>
        </w:rPr>
        <w:t>communications</w:t>
      </w:r>
      <w:r>
        <w:t xml:space="preserve"> </w:t>
      </w:r>
    </w:p>
    <w:p w14:paraId="0C3221D2" w14:textId="77777777" w:rsidR="0013030F" w:rsidRDefault="0013030F" w:rsidP="0013030F">
      <w:r>
        <w:t xml:space="preserve">Using the steps of the design thinking process, students apply their understanding of the properties of solids, liquids and gases and the arrangement of their particles to compose and publish a text that explains the ideas or answers questions about them. </w:t>
      </w:r>
    </w:p>
    <w:p w14:paraId="7A4835B9" w14:textId="77777777" w:rsidR="0013030F" w:rsidRDefault="0013030F" w:rsidP="0013030F">
      <w:pPr>
        <w:pStyle w:val="Heading3"/>
      </w:pPr>
      <w:r>
        <w:t>Define</w:t>
      </w:r>
    </w:p>
    <w:p w14:paraId="3F420281" w14:textId="77777777" w:rsidR="0013030F" w:rsidRDefault="0013030F" w:rsidP="0013030F">
      <w:r>
        <w:t xml:space="preserve">Outline the problem in a simple manner such as: </w:t>
      </w:r>
    </w:p>
    <w:p w14:paraId="6266D1EC" w14:textId="77777777" w:rsidR="0013030F" w:rsidRDefault="0013030F" w:rsidP="0013030F">
      <w:r>
        <w:t>How can we communicate a science idea so that our audience will understand it?</w:t>
      </w:r>
    </w:p>
    <w:p w14:paraId="1D903A61" w14:textId="13456669" w:rsidR="0013030F" w:rsidRPr="00F0492F" w:rsidRDefault="0013030F" w:rsidP="0013030F">
      <w:r w:rsidRPr="00F0492F">
        <w:rPr>
          <w:rStyle w:val="Strong"/>
        </w:rPr>
        <w:t>Potential discussion prompts</w:t>
      </w:r>
    </w:p>
    <w:p w14:paraId="411C6771" w14:textId="77777777" w:rsidR="0013030F" w:rsidRDefault="0013030F" w:rsidP="0013030F">
      <w:pPr>
        <w:pStyle w:val="ListBullet"/>
      </w:pPr>
      <w:r>
        <w:rPr>
          <w:rStyle w:val="Emphasis"/>
        </w:rPr>
        <w:t>Can we communicate everything we’ve learned in single text?</w:t>
      </w:r>
    </w:p>
    <w:p w14:paraId="79B92979" w14:textId="77777777" w:rsidR="0013030F" w:rsidRDefault="0013030F" w:rsidP="0013030F">
      <w:pPr>
        <w:pStyle w:val="ListBullet"/>
      </w:pPr>
      <w:r>
        <w:rPr>
          <w:rStyle w:val="Emphasis"/>
        </w:rPr>
        <w:t>Why do you think that?</w:t>
      </w:r>
    </w:p>
    <w:p w14:paraId="4F78F57A" w14:textId="77777777" w:rsidR="0013030F" w:rsidRDefault="0013030F" w:rsidP="0013030F">
      <w:pPr>
        <w:pStyle w:val="ListBullet"/>
      </w:pPr>
      <w:r>
        <w:rPr>
          <w:rStyle w:val="Emphasis"/>
        </w:rPr>
        <w:t>What issues might we encounter if we tried to do that?</w:t>
      </w:r>
    </w:p>
    <w:p w14:paraId="6E6E2029" w14:textId="77777777" w:rsidR="0013030F" w:rsidRDefault="0013030F" w:rsidP="0013030F">
      <w:pPr>
        <w:pStyle w:val="ListBullet"/>
      </w:pPr>
      <w:r>
        <w:rPr>
          <w:rStyle w:val="Emphasis"/>
        </w:rPr>
        <w:t xml:space="preserve">Who are we communicating to? </w:t>
      </w:r>
    </w:p>
    <w:p w14:paraId="11D4B2BE" w14:textId="77777777" w:rsidR="0013030F" w:rsidRDefault="0013030F" w:rsidP="0013030F">
      <w:pPr>
        <w:pStyle w:val="ListBullet"/>
      </w:pPr>
      <w:r>
        <w:rPr>
          <w:rStyle w:val="Emphasis"/>
        </w:rPr>
        <w:t xml:space="preserve">What do we need to explain? </w:t>
      </w:r>
    </w:p>
    <w:p w14:paraId="27D9E197" w14:textId="77777777" w:rsidR="0013030F" w:rsidRDefault="0013030F" w:rsidP="0013030F">
      <w:pPr>
        <w:pStyle w:val="ListBullet"/>
      </w:pPr>
      <w:r>
        <w:rPr>
          <w:rStyle w:val="Emphasis"/>
        </w:rPr>
        <w:lastRenderedPageBreak/>
        <w:t xml:space="preserve">What do they already know? </w:t>
      </w:r>
    </w:p>
    <w:p w14:paraId="6CB02B07" w14:textId="77777777" w:rsidR="0013030F" w:rsidRDefault="0013030F" w:rsidP="0013030F">
      <w:pPr>
        <w:pStyle w:val="Heading3"/>
      </w:pPr>
      <w:r>
        <w:t>Ideate</w:t>
      </w:r>
    </w:p>
    <w:p w14:paraId="3D6FAF31" w14:textId="77777777" w:rsidR="0013030F" w:rsidRDefault="0013030F" w:rsidP="0013030F">
      <w:pPr>
        <w:pStyle w:val="NormalWeb"/>
      </w:pPr>
      <w:r>
        <w:t>Students ideate/brainstorm ideas for topics for their text. Prompt students with questions if required:</w:t>
      </w:r>
    </w:p>
    <w:p w14:paraId="00A0CA30" w14:textId="77777777" w:rsidR="0013030F" w:rsidRDefault="0013030F" w:rsidP="0013030F">
      <w:pPr>
        <w:pStyle w:val="ListBullet"/>
      </w:pPr>
      <w:r>
        <w:rPr>
          <w:rStyle w:val="Emphasis"/>
        </w:rPr>
        <w:t xml:space="preserve">What is </w:t>
      </w:r>
      <w:proofErr w:type="spellStart"/>
      <w:r>
        <w:rPr>
          <w:rStyle w:val="Emphasis"/>
        </w:rPr>
        <w:t>oobleck</w:t>
      </w:r>
      <w:proofErr w:type="spellEnd"/>
      <w:r>
        <w:rPr>
          <w:rStyle w:val="Emphasis"/>
        </w:rPr>
        <w:t>?</w:t>
      </w:r>
    </w:p>
    <w:p w14:paraId="33794FAE" w14:textId="77777777" w:rsidR="0013030F" w:rsidRDefault="0013030F" w:rsidP="0013030F">
      <w:pPr>
        <w:pStyle w:val="ListBullet"/>
      </w:pPr>
      <w:r>
        <w:rPr>
          <w:rStyle w:val="Emphasis"/>
        </w:rPr>
        <w:t>What acts like a liquid, but is really a solid?</w:t>
      </w:r>
    </w:p>
    <w:p w14:paraId="4FF2A18D" w14:textId="77777777" w:rsidR="0013030F" w:rsidRDefault="0013030F" w:rsidP="0013030F">
      <w:pPr>
        <w:pStyle w:val="ListBullet"/>
      </w:pPr>
      <w:r>
        <w:rPr>
          <w:rStyle w:val="Emphasis"/>
        </w:rPr>
        <w:t>Why did my soft drink explode in the sun?</w:t>
      </w:r>
    </w:p>
    <w:p w14:paraId="2A2C6D50" w14:textId="77777777" w:rsidR="0013030F" w:rsidRDefault="0013030F" w:rsidP="0013030F">
      <w:pPr>
        <w:pStyle w:val="ListBullet"/>
      </w:pPr>
      <w:r>
        <w:rPr>
          <w:rStyle w:val="Emphasis"/>
        </w:rPr>
        <w:t>What do scientists say about particles?</w:t>
      </w:r>
    </w:p>
    <w:p w14:paraId="056A5202" w14:textId="77777777" w:rsidR="0013030F" w:rsidRDefault="0013030F" w:rsidP="0013030F">
      <w:r>
        <w:t>Discuss the modes students might use to create their text, including print, voice recording, video, demonstration, text, animations, PowerPoint, poster, or any combination of these. Discuss the features of these texts, and advantages and limitations of each.</w:t>
      </w:r>
    </w:p>
    <w:p w14:paraId="5AD8D631" w14:textId="77777777" w:rsidR="0013030F" w:rsidRDefault="0013030F" w:rsidP="0013030F">
      <w:pPr>
        <w:pStyle w:val="Heading3"/>
      </w:pPr>
      <w:r>
        <w:t>Prototype</w:t>
      </w:r>
    </w:p>
    <w:p w14:paraId="4B9DE9DF" w14:textId="77777777" w:rsidR="0013030F" w:rsidRDefault="0013030F" w:rsidP="0013030F">
      <w:r>
        <w:t>Allow students time to plan and compose drafts of their chosen medium before the final product. Encourage students to consider their audience at each stage and to consider how their approach could appeal to the individuals in the audience.</w:t>
      </w:r>
    </w:p>
    <w:p w14:paraId="0421E236" w14:textId="77777777" w:rsidR="0013030F" w:rsidRDefault="0013030F" w:rsidP="0013030F">
      <w:r>
        <w:rPr>
          <w:rStyle w:val="Strong"/>
        </w:rPr>
        <w:t>Optional:</w:t>
      </w:r>
      <w:r>
        <w:t xml:space="preserve"> You may wish to link this learning, particularly that about multi-modal texts and their creation, to students’ learning in English.</w:t>
      </w:r>
    </w:p>
    <w:p w14:paraId="46930A25" w14:textId="77777777" w:rsidR="0013030F" w:rsidRDefault="0013030F" w:rsidP="0013030F"/>
    <w:p w14:paraId="5DEC0507" w14:textId="745085D8" w:rsidR="00C100FB" w:rsidRDefault="0013030F" w:rsidP="0013030F">
      <w:pPr>
        <w:pStyle w:val="Heading2"/>
      </w:pPr>
      <w:r>
        <w:t xml:space="preserve">Communicate </w:t>
      </w:r>
      <w:r>
        <w:rPr>
          <w:rFonts w:cstheme="majorHAnsi"/>
          <w:color w:val="auto"/>
        </w:rPr>
        <w:t xml:space="preserve">• </w:t>
      </w:r>
      <w:r>
        <w:rPr>
          <w:rFonts w:cstheme="majorHAnsi"/>
          <w:b w:val="0"/>
          <w:bCs/>
          <w:color w:val="auto"/>
        </w:rPr>
        <w:t>Sharing</w:t>
      </w:r>
      <w:r w:rsidRPr="0013030F">
        <w:rPr>
          <w:rFonts w:cstheme="majorHAnsi"/>
          <w:b w:val="0"/>
          <w:bCs/>
          <w:color w:val="auto"/>
        </w:rPr>
        <w:t xml:space="preserve"> </w:t>
      </w:r>
      <w:r>
        <w:rPr>
          <w:rFonts w:cstheme="majorHAnsi"/>
          <w:b w:val="0"/>
          <w:bCs/>
          <w:color w:val="auto"/>
        </w:rPr>
        <w:t>communications</w:t>
      </w:r>
      <w:r>
        <w:t xml:space="preserve"> </w:t>
      </w:r>
    </w:p>
    <w:p w14:paraId="42D3F549" w14:textId="77777777" w:rsidR="0013030F" w:rsidRDefault="0013030F" w:rsidP="0013030F">
      <w:pPr>
        <w:pStyle w:val="Heading3"/>
      </w:pPr>
      <w:r>
        <w:t>Test and share</w:t>
      </w:r>
    </w:p>
    <w:p w14:paraId="5875BDCC" w14:textId="77777777" w:rsidR="0013030F" w:rsidRDefault="0013030F" w:rsidP="0013030F">
      <w:pPr>
        <w:pStyle w:val="NormalWeb"/>
      </w:pPr>
      <w:r>
        <w:t>Organise for students to share their texts with the selected audience. Consider how the audience might provide feedback on students’ texts.</w:t>
      </w:r>
    </w:p>
    <w:p w14:paraId="37FF1181" w14:textId="77777777" w:rsidR="0013030F" w:rsidRDefault="0013030F" w:rsidP="0013030F">
      <w:pPr>
        <w:pStyle w:val="NormalWeb"/>
      </w:pPr>
      <w:r>
        <w:t xml:space="preserve">You might like to create a common list of criteria as a class by which the audience can evaluate the </w:t>
      </w:r>
      <w:proofErr w:type="gramStart"/>
      <w:r>
        <w:t>text, or</w:t>
      </w:r>
      <w:proofErr w:type="gramEnd"/>
      <w:r>
        <w:t xml:space="preserve"> support the students through a process of creating their own criteria based on their specific composition and its features. </w:t>
      </w:r>
    </w:p>
    <w:p w14:paraId="4F4F45E6" w14:textId="77777777" w:rsidR="0013030F" w:rsidRDefault="0013030F" w:rsidP="0013030F">
      <w:pPr>
        <w:pStyle w:val="NormalWeb"/>
      </w:pPr>
    </w:p>
    <w:p w14:paraId="2F395FB3" w14:textId="053B18E6" w:rsidR="0013030F" w:rsidRDefault="000E4F99" w:rsidP="0013030F">
      <w:pPr>
        <w:pStyle w:val="Heading4"/>
      </w:pPr>
      <w:r>
        <w:rPr>
          <w:caps w:val="0"/>
        </w:rPr>
        <w:t>Reflect on the sequence</w:t>
      </w:r>
    </w:p>
    <w:p w14:paraId="47191305" w14:textId="77777777" w:rsidR="0013030F" w:rsidRDefault="0013030F" w:rsidP="0013030F">
      <w:pPr>
        <w:pStyle w:val="NormalWeb"/>
      </w:pPr>
      <w:r>
        <w:t>You might:</w:t>
      </w:r>
    </w:p>
    <w:p w14:paraId="27FB7B1D" w14:textId="77777777" w:rsidR="0013030F" w:rsidRDefault="0013030F" w:rsidP="00B72495">
      <w:pPr>
        <w:pStyle w:val="ListBullet"/>
      </w:pPr>
      <w:r>
        <w:t>refer to the class science journal and TWLH chart to reflect on what has been learned over the course of the unit.</w:t>
      </w:r>
    </w:p>
    <w:p w14:paraId="75AEC845" w14:textId="77777777" w:rsidR="0013030F" w:rsidRDefault="0013030F" w:rsidP="00B72495">
      <w:pPr>
        <w:pStyle w:val="ListBullet"/>
      </w:pPr>
      <w:r>
        <w:t>consider the role of science communicators, and how students felt about working in that role.</w:t>
      </w:r>
    </w:p>
    <w:p w14:paraId="66E96871" w14:textId="77777777" w:rsidR="0013030F" w:rsidRPr="00C100FB" w:rsidRDefault="0013030F" w:rsidP="00C100FB"/>
    <w:sectPr w:rsidR="0013030F" w:rsidRPr="00C100FB" w:rsidSect="00A2210C">
      <w:headerReference w:type="default" r:id="rId45"/>
      <w:footerReference w:type="even" r:id="rId46"/>
      <w:footerReference w:type="default" r:id="rId47"/>
      <w:footerReference w:type="first" r:id="rId48"/>
      <w:pgSz w:w="11906" w:h="16838" w:code="9"/>
      <w:pgMar w:top="454" w:right="1021" w:bottom="1304" w:left="1021" w:header="62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AE214" w14:textId="77777777" w:rsidR="00FD5379" w:rsidRDefault="00FD5379" w:rsidP="00A21BF1">
      <w:pPr>
        <w:spacing w:line="240" w:lineRule="auto"/>
      </w:pPr>
      <w:r>
        <w:separator/>
      </w:r>
    </w:p>
  </w:endnote>
  <w:endnote w:type="continuationSeparator" w:id="0">
    <w:p w14:paraId="160186E2" w14:textId="77777777" w:rsidR="00FD5379" w:rsidRDefault="00FD5379" w:rsidP="00A21BF1">
      <w:pPr>
        <w:spacing w:line="240" w:lineRule="auto"/>
      </w:pPr>
      <w:r>
        <w:continuationSeparator/>
      </w:r>
    </w:p>
  </w:endnote>
  <w:endnote w:type="continuationNotice" w:id="1">
    <w:p w14:paraId="48EFBD31" w14:textId="77777777" w:rsidR="00FD5379" w:rsidRDefault="00FD53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Lucida Grande">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9520"/>
      <w:gridCol w:w="344"/>
    </w:tblGrid>
    <w:tr w:rsidR="00824DA9" w:rsidRPr="001A33B7" w14:paraId="4CB1C85D" w14:textId="77777777" w:rsidTr="00824DA9">
      <w:trPr>
        <w:trHeight w:val="601"/>
      </w:trPr>
      <w:tc>
        <w:tcPr>
          <w:tcW w:w="9849" w:type="dxa"/>
          <w:vAlign w:val="bottom"/>
        </w:tcPr>
        <w:p w14:paraId="7B8C6608" w14:textId="77777777" w:rsidR="00824DA9" w:rsidRPr="001A33B7" w:rsidRDefault="00824DA9" w:rsidP="00CA2679">
          <w:pPr>
            <w:pStyle w:val="Footer"/>
          </w:pPr>
          <w:r>
            <w:fldChar w:fldCharType="begin"/>
          </w:r>
          <w:r>
            <w:instrText xml:space="preserve"> DOCPROPERTY  CoverHeading </w:instrText>
          </w:r>
          <w:r>
            <w:fldChar w:fldCharType="separate"/>
          </w:r>
          <w:r w:rsidR="00F14E12">
            <w:rPr>
              <w:b/>
              <w:bCs/>
            </w:rPr>
            <w:t>Error! Unknown document property name.</w:t>
          </w:r>
          <w:r>
            <w:fldChar w:fldCharType="end"/>
          </w:r>
        </w:p>
      </w:tc>
      <w:tc>
        <w:tcPr>
          <w:tcW w:w="355" w:type="dxa"/>
          <w:vAlign w:val="bottom"/>
        </w:tcPr>
        <w:p w14:paraId="54333CD6" w14:textId="77777777" w:rsidR="00824DA9" w:rsidRPr="001A33B7" w:rsidRDefault="00824DA9"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5B6083D5" w14:textId="77777777" w:rsidR="00950BCC" w:rsidRDefault="00950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5CE82865" w14:textId="77777777" w:rsidTr="005D33A8">
      <w:trPr>
        <w:trHeight w:val="454"/>
      </w:trPr>
      <w:tc>
        <w:tcPr>
          <w:tcW w:w="2127" w:type="dxa"/>
          <w:vAlign w:val="bottom"/>
        </w:tcPr>
        <w:p w14:paraId="5BA766EE" w14:textId="77777777" w:rsidR="000706AA" w:rsidRPr="00541954" w:rsidRDefault="000706AA" w:rsidP="000706AA">
          <w:pPr>
            <w:pStyle w:val="Footer"/>
            <w:jc w:val="left"/>
          </w:pPr>
          <w:r>
            <w:rPr>
              <w:noProof/>
            </w:rPr>
            <w:drawing>
              <wp:inline distT="0" distB="0" distL="0" distR="0" wp14:anchorId="4D85132B" wp14:editId="053D4725">
                <wp:extent cx="543600" cy="190800"/>
                <wp:effectExtent l="0" t="0" r="0" b="0"/>
                <wp:docPr id="1674930380"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402494FF" w14:textId="77777777" w:rsidR="000706AA" w:rsidRPr="00F87F18" w:rsidRDefault="00270DA8" w:rsidP="000706AA">
          <w:pPr>
            <w:pStyle w:val="Footer"/>
            <w:jc w:val="center"/>
            <w:rPr>
              <w:rStyle w:val="Hyperlink"/>
            </w:rPr>
          </w:pPr>
          <w:hyperlink r:id="rId3" w:history="1">
            <w:r w:rsidRPr="00B54DA6">
              <w:rPr>
                <w:rStyle w:val="Hyperlink"/>
              </w:rPr>
              <w:t>primaryconnections</w:t>
            </w:r>
          </w:hyperlink>
          <w:r w:rsidRPr="00B54DA6">
            <w:rPr>
              <w:rStyle w:val="Hyperlink"/>
            </w:rPr>
            <w:t>.org.au</w:t>
          </w:r>
        </w:p>
      </w:tc>
      <w:tc>
        <w:tcPr>
          <w:tcW w:w="2067" w:type="dxa"/>
          <w:vAlign w:val="bottom"/>
        </w:tcPr>
        <w:p w14:paraId="5674E0FD" w14:textId="77777777" w:rsidR="000706AA" w:rsidRPr="00541954" w:rsidRDefault="000706AA" w:rsidP="000706AA">
          <w:pPr>
            <w:pStyle w:val="Footer"/>
          </w:pPr>
          <w:r>
            <w:fldChar w:fldCharType="begin"/>
          </w:r>
          <w:r>
            <w:instrText xml:space="preserve"> PAGE   \* MERGEFORMAT </w:instrText>
          </w:r>
          <w:r>
            <w:fldChar w:fldCharType="separate"/>
          </w:r>
          <w:r>
            <w:t>1</w:t>
          </w:r>
          <w:r>
            <w:rPr>
              <w:noProof/>
            </w:rPr>
            <w:fldChar w:fldCharType="end"/>
          </w:r>
        </w:p>
      </w:tc>
    </w:tr>
  </w:tbl>
  <w:p w14:paraId="51628667" w14:textId="77777777" w:rsidR="00B27D43" w:rsidRPr="000706AA" w:rsidRDefault="00B27D43" w:rsidP="000706AA">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3D510F93" w14:textId="77777777" w:rsidTr="005D33A8">
      <w:trPr>
        <w:trHeight w:val="454"/>
      </w:trPr>
      <w:tc>
        <w:tcPr>
          <w:tcW w:w="2127" w:type="dxa"/>
          <w:vAlign w:val="bottom"/>
        </w:tcPr>
        <w:p w14:paraId="465F5AEC" w14:textId="77777777" w:rsidR="000706AA" w:rsidRPr="00541954" w:rsidRDefault="000706AA" w:rsidP="000706AA">
          <w:pPr>
            <w:pStyle w:val="Footer"/>
            <w:jc w:val="left"/>
          </w:pPr>
          <w:r>
            <w:rPr>
              <w:noProof/>
            </w:rPr>
            <w:drawing>
              <wp:inline distT="0" distB="0" distL="0" distR="0" wp14:anchorId="1ADF06D9" wp14:editId="79167358">
                <wp:extent cx="543600" cy="190800"/>
                <wp:effectExtent l="0" t="0" r="0" b="0"/>
                <wp:docPr id="999867184"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532FE753" w14:textId="77777777" w:rsidR="000706AA" w:rsidRPr="00F87F18" w:rsidRDefault="00270DA8" w:rsidP="000706AA">
          <w:pPr>
            <w:pStyle w:val="Footer"/>
            <w:jc w:val="center"/>
            <w:rPr>
              <w:rStyle w:val="Hyperlink"/>
            </w:rPr>
          </w:pPr>
          <w:hyperlink r:id="rId3" w:history="1">
            <w:r w:rsidRPr="00B54DA6">
              <w:rPr>
                <w:rStyle w:val="Hyperlink"/>
              </w:rPr>
              <w:t>primaryconnections</w:t>
            </w:r>
          </w:hyperlink>
          <w:r w:rsidRPr="00B54DA6">
            <w:rPr>
              <w:rStyle w:val="Hyperlink"/>
            </w:rPr>
            <w:t>.org.au</w:t>
          </w:r>
        </w:p>
      </w:tc>
      <w:tc>
        <w:tcPr>
          <w:tcW w:w="2067" w:type="dxa"/>
          <w:vAlign w:val="bottom"/>
        </w:tcPr>
        <w:p w14:paraId="6FCA41F4" w14:textId="77777777" w:rsidR="000706AA" w:rsidRPr="00541954" w:rsidRDefault="000706AA" w:rsidP="000706AA">
          <w:pPr>
            <w:pStyle w:val="Footer"/>
          </w:pPr>
          <w:r>
            <w:fldChar w:fldCharType="begin"/>
          </w:r>
          <w:r>
            <w:instrText xml:space="preserve"> PAGE   \* MERGEFORMAT </w:instrText>
          </w:r>
          <w:r>
            <w:fldChar w:fldCharType="separate"/>
          </w:r>
          <w:r>
            <w:t>1</w:t>
          </w:r>
          <w:r>
            <w:rPr>
              <w:noProof/>
            </w:rPr>
            <w:fldChar w:fldCharType="end"/>
          </w:r>
        </w:p>
      </w:tc>
    </w:tr>
  </w:tbl>
  <w:p w14:paraId="69CF3D76" w14:textId="77777777" w:rsidR="004047B9" w:rsidRPr="000706AA" w:rsidRDefault="004047B9" w:rsidP="000706A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58CEE" w14:textId="77777777" w:rsidR="00FD5379" w:rsidRDefault="00FD5379" w:rsidP="00A21BF1">
      <w:pPr>
        <w:spacing w:line="240" w:lineRule="auto"/>
      </w:pPr>
      <w:bookmarkStart w:id="0" w:name="_Hlk480808360"/>
      <w:bookmarkEnd w:id="0"/>
      <w:r>
        <w:separator/>
      </w:r>
    </w:p>
  </w:footnote>
  <w:footnote w:type="continuationSeparator" w:id="0">
    <w:p w14:paraId="4F0EA856" w14:textId="77777777" w:rsidR="00FD5379" w:rsidRDefault="00FD5379" w:rsidP="00A21BF1">
      <w:pPr>
        <w:spacing w:line="240" w:lineRule="auto"/>
      </w:pPr>
      <w:r>
        <w:continuationSeparator/>
      </w:r>
    </w:p>
  </w:footnote>
  <w:footnote w:type="continuationNotice" w:id="1">
    <w:p w14:paraId="02606409" w14:textId="77777777" w:rsidR="00FD5379" w:rsidRDefault="00FD53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0" w:type="auto"/>
      <w:tblLook w:val="04A0" w:firstRow="1" w:lastRow="0" w:firstColumn="1" w:lastColumn="0" w:noHBand="0" w:noVBand="1"/>
    </w:tblPr>
    <w:tblGrid>
      <w:gridCol w:w="9854"/>
    </w:tblGrid>
    <w:tr w:rsidR="00FB2D76" w:rsidRPr="00936951" w14:paraId="4C583D47" w14:textId="77777777" w:rsidTr="00FB2D76">
      <w:trPr>
        <w:trHeight w:val="737"/>
      </w:trPr>
      <w:tc>
        <w:tcPr>
          <w:tcW w:w="9854" w:type="dxa"/>
          <w:tcBorders>
            <w:top w:val="nil"/>
            <w:left w:val="nil"/>
            <w:bottom w:val="nil"/>
            <w:right w:val="nil"/>
          </w:tcBorders>
        </w:tcPr>
        <w:p w14:paraId="137360E0" w14:textId="2FB830D0" w:rsidR="00FB2D76" w:rsidRPr="00936951" w:rsidRDefault="00FB2D76" w:rsidP="00FB2D76">
          <w:pPr>
            <w:pStyle w:val="Header"/>
            <w:rPr>
              <w:b/>
              <w:bCs/>
              <w:sz w:val="22"/>
            </w:rPr>
          </w:pPr>
          <w:r w:rsidRPr="00936951">
            <w:rPr>
              <w:b/>
              <w:bCs/>
              <w:sz w:val="22"/>
            </w:rPr>
            <w:fldChar w:fldCharType="begin"/>
          </w:r>
          <w:r w:rsidRPr="00936951">
            <w:rPr>
              <w:b/>
              <w:bCs/>
              <w:sz w:val="22"/>
            </w:rPr>
            <w:instrText xml:space="preserve"> STYLEREF  Title </w:instrText>
          </w:r>
          <w:r w:rsidRPr="00936951">
            <w:rPr>
              <w:b/>
              <w:bCs/>
              <w:sz w:val="22"/>
            </w:rPr>
            <w:fldChar w:fldCharType="separate"/>
          </w:r>
          <w:r w:rsidR="00F0492F">
            <w:rPr>
              <w:b/>
              <w:bCs/>
              <w:noProof/>
              <w:sz w:val="22"/>
            </w:rPr>
            <w:t>Communicating matters • Lesson 8 • Communicating science ideas</w:t>
          </w:r>
          <w:r w:rsidRPr="00936951">
            <w:rPr>
              <w:b/>
              <w:bCs/>
              <w:sz w:val="22"/>
            </w:rPr>
            <w:fldChar w:fldCharType="end"/>
          </w:r>
        </w:p>
      </w:tc>
    </w:tr>
  </w:tbl>
  <w:p w14:paraId="7033A6B4" w14:textId="77777777" w:rsidR="00936951" w:rsidRPr="00FB2D76" w:rsidRDefault="00936951" w:rsidP="00FB2D7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A871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C4FDFA"/>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938C9E6"/>
    <w:lvl w:ilvl="0">
      <w:start w:val="1"/>
      <w:numFmt w:val="bullet"/>
      <w:pStyle w:val="ListBullet4"/>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FC4204F8"/>
    <w:lvl w:ilvl="0">
      <w:start w:val="1"/>
      <w:numFmt w:val="decimal"/>
      <w:pStyle w:val="ListBullet5"/>
      <w:lvlText w:val="%1"/>
      <w:lvlJc w:val="left"/>
      <w:pPr>
        <w:ind w:left="360" w:hanging="360"/>
      </w:pPr>
      <w:rPr>
        <w:rFonts w:hint="default"/>
        <w:color w:val="EBF5FF" w:themeColor="accent4"/>
      </w:rPr>
    </w:lvl>
  </w:abstractNum>
  <w:abstractNum w:abstractNumId="4" w15:restartNumberingAfterBreak="0">
    <w:nsid w:val="0D7D2843"/>
    <w:multiLevelType w:val="multilevel"/>
    <w:tmpl w:val="D5BACBBC"/>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5" w15:restartNumberingAfterBreak="0">
    <w:nsid w:val="1870481F"/>
    <w:multiLevelType w:val="multilevel"/>
    <w:tmpl w:val="15A4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9F4667"/>
    <w:multiLevelType w:val="multilevel"/>
    <w:tmpl w:val="488CB474"/>
    <w:numStyleLink w:val="Bullets"/>
  </w:abstractNum>
  <w:abstractNum w:abstractNumId="7" w15:restartNumberingAfterBreak="0">
    <w:nsid w:val="2A6C308E"/>
    <w:multiLevelType w:val="multilevel"/>
    <w:tmpl w:val="F1F61E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0167510"/>
    <w:multiLevelType w:val="multilevel"/>
    <w:tmpl w:val="2B8CEB0E"/>
    <w:styleLink w:val="BulletLists"/>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Arial" w:hAnsi="Arial"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9" w15:restartNumberingAfterBreak="0">
    <w:nsid w:val="335A44BE"/>
    <w:multiLevelType w:val="multilevel"/>
    <w:tmpl w:val="C2FCD396"/>
    <w:numStyleLink w:val="Numbers"/>
  </w:abstractNum>
  <w:abstractNum w:abstractNumId="10" w15:restartNumberingAfterBreak="0">
    <w:nsid w:val="3A1F6C4C"/>
    <w:multiLevelType w:val="multilevel"/>
    <w:tmpl w:val="26FAA784"/>
    <w:styleLink w:val="HeadingList"/>
    <w:lvl w:ilvl="0">
      <w:start w:val="1"/>
      <w:numFmt w:val="decimal"/>
      <w:lvlText w:val="%1."/>
      <w:lvlJc w:val="left"/>
      <w:pPr>
        <w:ind w:left="737" w:hanging="737"/>
      </w:pPr>
      <w:rPr>
        <w:rFonts w:asciiTheme="majorHAnsi" w:hAnsiTheme="majorHAnsi" w:hint="default"/>
        <w:color w:val="477DBD" w:themeColor="accent1"/>
      </w:rPr>
    </w:lvl>
    <w:lvl w:ilvl="1">
      <w:start w:val="1"/>
      <w:numFmt w:val="decimal"/>
      <w:lvlText w:val="%1.%2."/>
      <w:lvlJc w:val="left"/>
      <w:pPr>
        <w:ind w:left="737" w:hanging="737"/>
      </w:pPr>
      <w:rPr>
        <w:rFonts w:asciiTheme="majorHAnsi" w:hAnsiTheme="majorHAnsi" w:hint="default"/>
        <w:color w:val="477DBD" w:themeColor="accent1"/>
      </w:rPr>
    </w:lvl>
    <w:lvl w:ilvl="2">
      <w:start w:val="1"/>
      <w:numFmt w:val="decimal"/>
      <w:lvlText w:val="%1.%2.%3."/>
      <w:lvlJc w:val="left"/>
      <w:pPr>
        <w:ind w:left="737" w:hanging="737"/>
      </w:pPr>
      <w:rPr>
        <w:rFonts w:asciiTheme="majorHAnsi" w:hAnsiTheme="majorHAnsi" w:hint="default"/>
        <w:color w:val="477DBD" w:themeColor="accen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3A2B5669"/>
    <w:multiLevelType w:val="multilevel"/>
    <w:tmpl w:val="A7C49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307E7F"/>
    <w:multiLevelType w:val="multilevel"/>
    <w:tmpl w:val="3AF65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14167D"/>
    <w:multiLevelType w:val="multilevel"/>
    <w:tmpl w:val="C2FCD396"/>
    <w:styleLink w:val="Numbers"/>
    <w:lvl w:ilvl="0">
      <w:start w:val="1"/>
      <w:numFmt w:val="decimal"/>
      <w:pStyle w:val="ListNumber"/>
      <w:lvlText w:val="%1."/>
      <w:lvlJc w:val="left"/>
      <w:pPr>
        <w:ind w:left="397" w:hanging="397"/>
      </w:pPr>
      <w:rPr>
        <w:rFonts w:asciiTheme="minorHAnsi" w:hAnsiTheme="minorHAnsi" w:hint="default"/>
        <w:b w:val="0"/>
        <w:i w:val="0"/>
        <w:color w:val="000000" w:themeColor="text2"/>
        <w:sz w:val="20"/>
      </w:rPr>
    </w:lvl>
    <w:lvl w:ilvl="1">
      <w:start w:val="1"/>
      <w:numFmt w:val="lowerLetter"/>
      <w:pStyle w:val="ListNumber2"/>
      <w:lvlText w:val="%2."/>
      <w:lvlJc w:val="left"/>
      <w:pPr>
        <w:ind w:left="794" w:hanging="397"/>
      </w:pPr>
      <w:rPr>
        <w:rFonts w:asciiTheme="minorHAnsi" w:hAnsiTheme="minorHAnsi" w:hint="default"/>
        <w:b w:val="0"/>
        <w:i w:val="0"/>
        <w:color w:val="000000" w:themeColor="text2"/>
        <w:sz w:val="20"/>
      </w:rPr>
    </w:lvl>
    <w:lvl w:ilvl="2">
      <w:start w:val="1"/>
      <w:numFmt w:val="lowerRoman"/>
      <w:pStyle w:val="ListNumber3"/>
      <w:lvlText w:val="%3."/>
      <w:lvlJc w:val="left"/>
      <w:pPr>
        <w:ind w:left="1191" w:hanging="397"/>
      </w:pPr>
      <w:rPr>
        <w:rFonts w:asciiTheme="minorHAnsi" w:hAnsiTheme="minorHAnsi" w:hint="default"/>
        <w:b w:val="0"/>
        <w:i w:val="0"/>
        <w:color w:val="000000" w:themeColor="text2"/>
        <w:sz w:val="20"/>
      </w:rPr>
    </w:lvl>
    <w:lvl w:ilvl="3">
      <w:start w:val="1"/>
      <w:numFmt w:val="decimal"/>
      <w:lvlText w:val="(%4)"/>
      <w:lvlJc w:val="left"/>
      <w:pPr>
        <w:ind w:left="851" w:hanging="284"/>
      </w:pPr>
      <w:rPr>
        <w:rFonts w:hint="default"/>
      </w:rPr>
    </w:lvl>
    <w:lvl w:ilvl="4">
      <w:start w:val="1"/>
      <w:numFmt w:val="lowerLetter"/>
      <w:lvlText w:val="(%5)"/>
      <w:lvlJc w:val="left"/>
      <w:pPr>
        <w:tabs>
          <w:tab w:val="num" w:pos="8507"/>
        </w:tabs>
        <w:ind w:left="2157" w:hanging="284"/>
      </w:pPr>
      <w:rPr>
        <w:rFonts w:hint="default"/>
      </w:rPr>
    </w:lvl>
    <w:lvl w:ilvl="5">
      <w:start w:val="1"/>
      <w:numFmt w:val="lowerRoman"/>
      <w:lvlText w:val="(%6)"/>
      <w:lvlJc w:val="left"/>
      <w:pPr>
        <w:tabs>
          <w:tab w:val="num" w:pos="8791"/>
        </w:tabs>
        <w:ind w:left="2441" w:hanging="284"/>
      </w:pPr>
      <w:rPr>
        <w:rFonts w:hint="default"/>
      </w:rPr>
    </w:lvl>
    <w:lvl w:ilvl="6">
      <w:start w:val="1"/>
      <w:numFmt w:val="decimal"/>
      <w:lvlText w:val="%7."/>
      <w:lvlJc w:val="left"/>
      <w:pPr>
        <w:tabs>
          <w:tab w:val="num" w:pos="9075"/>
        </w:tabs>
        <w:ind w:left="2725" w:hanging="284"/>
      </w:pPr>
      <w:rPr>
        <w:rFonts w:hint="default"/>
      </w:rPr>
    </w:lvl>
    <w:lvl w:ilvl="7">
      <w:start w:val="1"/>
      <w:numFmt w:val="lowerLetter"/>
      <w:lvlText w:val="%8."/>
      <w:lvlJc w:val="left"/>
      <w:pPr>
        <w:tabs>
          <w:tab w:val="num" w:pos="9359"/>
        </w:tabs>
        <w:ind w:left="3009" w:hanging="284"/>
      </w:pPr>
      <w:rPr>
        <w:rFonts w:hint="default"/>
      </w:rPr>
    </w:lvl>
    <w:lvl w:ilvl="8">
      <w:start w:val="1"/>
      <w:numFmt w:val="lowerRoman"/>
      <w:lvlText w:val="%9."/>
      <w:lvlJc w:val="left"/>
      <w:pPr>
        <w:tabs>
          <w:tab w:val="num" w:pos="9643"/>
        </w:tabs>
        <w:ind w:left="3293" w:hanging="284"/>
      </w:pPr>
      <w:rPr>
        <w:rFonts w:hint="default"/>
      </w:rPr>
    </w:lvl>
  </w:abstractNum>
  <w:abstractNum w:abstractNumId="14" w15:restartNumberingAfterBreak="0">
    <w:nsid w:val="4E8B78D3"/>
    <w:multiLevelType w:val="multilevel"/>
    <w:tmpl w:val="B5D2BAB0"/>
    <w:name w:val="NSW list Bullet"/>
    <w:lvl w:ilvl="0">
      <w:start w:val="1"/>
      <w:numFmt w:val="bullet"/>
      <w:lvlText w:val=""/>
      <w:lvlJc w:val="left"/>
      <w:pPr>
        <w:ind w:left="852" w:firstLine="0"/>
      </w:pPr>
      <w:rPr>
        <w:rFonts w:ascii="Symbol" w:hAnsi="Symbol" w:hint="default"/>
        <w:color w:val="auto"/>
      </w:rPr>
    </w:lvl>
    <w:lvl w:ilvl="1">
      <w:start w:val="1"/>
      <w:numFmt w:val="bullet"/>
      <w:lvlText w:val="–"/>
      <w:lvlJc w:val="left"/>
      <w:pPr>
        <w:ind w:left="1135" w:firstLine="0"/>
      </w:pPr>
      <w:rPr>
        <w:rFonts w:ascii="Arial" w:hAnsi="Arial" w:hint="default"/>
        <w:color w:val="auto"/>
      </w:rPr>
    </w:lvl>
    <w:lvl w:ilvl="2">
      <w:start w:val="1"/>
      <w:numFmt w:val="bullet"/>
      <w:lvlRestart w:val="1"/>
      <w:lvlText w:val="»"/>
      <w:lvlJc w:val="left"/>
      <w:pPr>
        <w:ind w:left="1419" w:firstLine="0"/>
      </w:pPr>
      <w:rPr>
        <w:rFonts w:ascii="Arial" w:hAnsi="Arial" w:hint="default"/>
        <w:color w:val="auto"/>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15" w15:restartNumberingAfterBreak="0">
    <w:nsid w:val="4E9A2C44"/>
    <w:multiLevelType w:val="multilevel"/>
    <w:tmpl w:val="CAA25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4A1EBF"/>
    <w:multiLevelType w:val="multilevel"/>
    <w:tmpl w:val="488CB474"/>
    <w:styleLink w:val="Bullets"/>
    <w:lvl w:ilvl="0">
      <w:start w:val="1"/>
      <w:numFmt w:val="bullet"/>
      <w:pStyle w:val="ListBullet"/>
      <w:lvlText w:val=""/>
      <w:lvlJc w:val="left"/>
      <w:pPr>
        <w:ind w:left="284" w:hanging="284"/>
      </w:pPr>
      <w:rPr>
        <w:rFonts w:ascii="Symbol" w:hAnsi="Symbol" w:hint="default"/>
        <w:b w:val="0"/>
        <w:i w:val="0"/>
        <w:color w:val="000000" w:themeColor="text2"/>
        <w:sz w:val="20"/>
      </w:rPr>
    </w:lvl>
    <w:lvl w:ilvl="1">
      <w:start w:val="1"/>
      <w:numFmt w:val="bullet"/>
      <w:pStyle w:val="ListBullet2"/>
      <w:lvlText w:val=""/>
      <w:lvlJc w:val="left"/>
      <w:pPr>
        <w:ind w:left="567" w:hanging="283"/>
      </w:pPr>
      <w:rPr>
        <w:rFonts w:ascii="Symbol" w:hAnsi="Symbol" w:hint="default"/>
        <w:b w:val="0"/>
        <w:i w:val="0"/>
        <w:color w:val="000000" w:themeColor="text2"/>
        <w:sz w:val="20"/>
      </w:rPr>
    </w:lvl>
    <w:lvl w:ilvl="2">
      <w:start w:val="1"/>
      <w:numFmt w:val="bullet"/>
      <w:pStyle w:val="ListBullet3"/>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7"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5A9B38C0"/>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6E947AC"/>
    <w:multiLevelType w:val="multilevel"/>
    <w:tmpl w:val="2B8E2F66"/>
    <w:styleLink w:val="NumberedHeadings"/>
    <w:lvl w:ilvl="0">
      <w:start w:val="1"/>
      <w:numFmt w:val="decimal"/>
      <w:lvlText w:val="%1."/>
      <w:lvlJc w:val="left"/>
      <w:pPr>
        <w:ind w:left="851" w:hanging="851"/>
      </w:pPr>
      <w:rPr>
        <w:rFonts w:asciiTheme="majorHAnsi" w:hAnsiTheme="majorHAnsi" w:hint="default"/>
        <w:b/>
        <w:i w:val="0"/>
        <w:color w:val="F5B841" w:themeColor="accent2"/>
        <w:sz w:val="36"/>
      </w:rPr>
    </w:lvl>
    <w:lvl w:ilvl="1">
      <w:start w:val="1"/>
      <w:numFmt w:val="decimal"/>
      <w:lvlText w:val="%1.%2"/>
      <w:lvlJc w:val="left"/>
      <w:pPr>
        <w:ind w:left="851" w:hanging="851"/>
      </w:pPr>
      <w:rPr>
        <w:rFonts w:asciiTheme="minorHAnsi" w:hAnsiTheme="minorHAnsi" w:hint="default"/>
        <w:b w:val="0"/>
        <w:i w:val="0"/>
        <w:color w:val="DBD7D2" w:themeColor="accent3"/>
        <w:sz w:val="32"/>
      </w:rPr>
    </w:lvl>
    <w:lvl w:ilvl="2">
      <w:start w:val="1"/>
      <w:numFmt w:val="decimal"/>
      <w:lvlText w:val="%1.%2.%3"/>
      <w:lvlJc w:val="left"/>
      <w:pPr>
        <w:ind w:left="851" w:hanging="851"/>
      </w:pPr>
      <w:rPr>
        <w:rFonts w:asciiTheme="majorHAnsi" w:hAnsiTheme="majorHAnsi" w:hint="default"/>
        <w:b w:val="0"/>
        <w:i w:val="0"/>
        <w:color w:val="000000" w:themeColor="text1"/>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22010FB"/>
    <w:multiLevelType w:val="hybridMultilevel"/>
    <w:tmpl w:val="4B043856"/>
    <w:lvl w:ilvl="0" w:tplc="6298C6AE">
      <w:start w:val="1"/>
      <w:numFmt w:val="bullet"/>
      <w:pStyle w:val="TableBullet"/>
      <w:lvlText w:val=""/>
      <w:lvlJc w:val="left"/>
      <w:pPr>
        <w:ind w:left="360" w:hanging="360"/>
      </w:pPr>
      <w:rPr>
        <w:rFonts w:ascii="Symbol" w:hAnsi="Symbol" w:hint="default"/>
        <w:color w:val="000000" w:themeColor="text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7990043">
    <w:abstractNumId w:val="2"/>
  </w:num>
  <w:num w:numId="2" w16cid:durableId="1813058654">
    <w:abstractNumId w:val="3"/>
  </w:num>
  <w:num w:numId="3" w16cid:durableId="1870531961">
    <w:abstractNumId w:val="1"/>
  </w:num>
  <w:num w:numId="4" w16cid:durableId="2109961960">
    <w:abstractNumId w:val="0"/>
  </w:num>
  <w:num w:numId="5" w16cid:durableId="1976371938">
    <w:abstractNumId w:val="18"/>
  </w:num>
  <w:num w:numId="6" w16cid:durableId="1421828783">
    <w:abstractNumId w:val="20"/>
  </w:num>
  <w:num w:numId="7" w16cid:durableId="924455219">
    <w:abstractNumId w:val="17"/>
  </w:num>
  <w:num w:numId="8" w16cid:durableId="943456978">
    <w:abstractNumId w:val="4"/>
  </w:num>
  <w:num w:numId="9" w16cid:durableId="8145819">
    <w:abstractNumId w:val="10"/>
  </w:num>
  <w:num w:numId="10" w16cid:durableId="39402709">
    <w:abstractNumId w:val="21"/>
  </w:num>
  <w:num w:numId="11" w16cid:durableId="1935043804">
    <w:abstractNumId w:val="8"/>
  </w:num>
  <w:num w:numId="12" w16cid:durableId="1532452615">
    <w:abstractNumId w:val="16"/>
  </w:num>
  <w:num w:numId="13" w16cid:durableId="1898588451">
    <w:abstractNumId w:val="13"/>
  </w:num>
  <w:num w:numId="14" w16cid:durableId="983848062">
    <w:abstractNumId w:val="19"/>
  </w:num>
  <w:num w:numId="15" w16cid:durableId="630063444">
    <w:abstractNumId w:val="9"/>
  </w:num>
  <w:num w:numId="16" w16cid:durableId="285429865">
    <w:abstractNumId w:val="6"/>
  </w:num>
  <w:num w:numId="17" w16cid:durableId="768502539">
    <w:abstractNumId w:val="11"/>
  </w:num>
  <w:num w:numId="18" w16cid:durableId="1739135713">
    <w:abstractNumId w:val="5"/>
  </w:num>
  <w:num w:numId="19" w16cid:durableId="1889028039">
    <w:abstractNumId w:val="15"/>
  </w:num>
  <w:num w:numId="20" w16cid:durableId="488448866">
    <w:abstractNumId w:val="7"/>
  </w:num>
  <w:num w:numId="21" w16cid:durableId="349377072">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E12"/>
    <w:rsid w:val="000044A0"/>
    <w:rsid w:val="000111D3"/>
    <w:rsid w:val="0001166E"/>
    <w:rsid w:val="00013278"/>
    <w:rsid w:val="00024ABE"/>
    <w:rsid w:val="00024C46"/>
    <w:rsid w:val="00025BC1"/>
    <w:rsid w:val="00030759"/>
    <w:rsid w:val="00032047"/>
    <w:rsid w:val="00033BE3"/>
    <w:rsid w:val="00034E1C"/>
    <w:rsid w:val="00034E58"/>
    <w:rsid w:val="00036FD8"/>
    <w:rsid w:val="00037557"/>
    <w:rsid w:val="000435A2"/>
    <w:rsid w:val="00053BA4"/>
    <w:rsid w:val="00054CDA"/>
    <w:rsid w:val="000551ED"/>
    <w:rsid w:val="00055D51"/>
    <w:rsid w:val="00057FCB"/>
    <w:rsid w:val="000616DC"/>
    <w:rsid w:val="000706AA"/>
    <w:rsid w:val="00070883"/>
    <w:rsid w:val="00075852"/>
    <w:rsid w:val="000771AF"/>
    <w:rsid w:val="00077D71"/>
    <w:rsid w:val="00077DC8"/>
    <w:rsid w:val="00080C1F"/>
    <w:rsid w:val="0008617C"/>
    <w:rsid w:val="00087BD0"/>
    <w:rsid w:val="0009116E"/>
    <w:rsid w:val="0009118F"/>
    <w:rsid w:val="00092CA3"/>
    <w:rsid w:val="000955D1"/>
    <w:rsid w:val="000965E3"/>
    <w:rsid w:val="0009733B"/>
    <w:rsid w:val="000975C1"/>
    <w:rsid w:val="00097EC2"/>
    <w:rsid w:val="000A37FB"/>
    <w:rsid w:val="000A516A"/>
    <w:rsid w:val="000A5AF4"/>
    <w:rsid w:val="000B0F6E"/>
    <w:rsid w:val="000B19DA"/>
    <w:rsid w:val="000B7385"/>
    <w:rsid w:val="000B7A79"/>
    <w:rsid w:val="000C470C"/>
    <w:rsid w:val="000C4DF8"/>
    <w:rsid w:val="000C61E5"/>
    <w:rsid w:val="000D0297"/>
    <w:rsid w:val="000D1551"/>
    <w:rsid w:val="000D309D"/>
    <w:rsid w:val="000D3F86"/>
    <w:rsid w:val="000D45DE"/>
    <w:rsid w:val="000D755E"/>
    <w:rsid w:val="000E08F9"/>
    <w:rsid w:val="000E42FD"/>
    <w:rsid w:val="000E4F99"/>
    <w:rsid w:val="000E5104"/>
    <w:rsid w:val="000E5BD0"/>
    <w:rsid w:val="000F00D9"/>
    <w:rsid w:val="000F026C"/>
    <w:rsid w:val="000F2402"/>
    <w:rsid w:val="000F2DE2"/>
    <w:rsid w:val="000F3D62"/>
    <w:rsid w:val="000F4F58"/>
    <w:rsid w:val="000F50D0"/>
    <w:rsid w:val="000F5C76"/>
    <w:rsid w:val="000F683F"/>
    <w:rsid w:val="00100454"/>
    <w:rsid w:val="001005AC"/>
    <w:rsid w:val="00101576"/>
    <w:rsid w:val="00101860"/>
    <w:rsid w:val="00102ABA"/>
    <w:rsid w:val="00106599"/>
    <w:rsid w:val="00106D42"/>
    <w:rsid w:val="0011040E"/>
    <w:rsid w:val="00110AD9"/>
    <w:rsid w:val="001141AE"/>
    <w:rsid w:val="00114776"/>
    <w:rsid w:val="0011711C"/>
    <w:rsid w:val="001206BD"/>
    <w:rsid w:val="00121694"/>
    <w:rsid w:val="00121AE4"/>
    <w:rsid w:val="00124714"/>
    <w:rsid w:val="001270C1"/>
    <w:rsid w:val="0013030F"/>
    <w:rsid w:val="0013103A"/>
    <w:rsid w:val="00134FBB"/>
    <w:rsid w:val="0013671F"/>
    <w:rsid w:val="00136A2D"/>
    <w:rsid w:val="00136E4E"/>
    <w:rsid w:val="00143C3B"/>
    <w:rsid w:val="00154484"/>
    <w:rsid w:val="00155BEC"/>
    <w:rsid w:val="00157E37"/>
    <w:rsid w:val="0016057B"/>
    <w:rsid w:val="00162154"/>
    <w:rsid w:val="00162275"/>
    <w:rsid w:val="00162777"/>
    <w:rsid w:val="001634FE"/>
    <w:rsid w:val="00163D07"/>
    <w:rsid w:val="00166C24"/>
    <w:rsid w:val="001708F4"/>
    <w:rsid w:val="001724BC"/>
    <w:rsid w:val="00172979"/>
    <w:rsid w:val="0017337C"/>
    <w:rsid w:val="00174DD0"/>
    <w:rsid w:val="0017526C"/>
    <w:rsid w:val="00175679"/>
    <w:rsid w:val="00176786"/>
    <w:rsid w:val="0017710E"/>
    <w:rsid w:val="00182D1F"/>
    <w:rsid w:val="00190510"/>
    <w:rsid w:val="00193A30"/>
    <w:rsid w:val="0019584F"/>
    <w:rsid w:val="00196B82"/>
    <w:rsid w:val="00196C26"/>
    <w:rsid w:val="001A03A7"/>
    <w:rsid w:val="001A11D1"/>
    <w:rsid w:val="001A14D8"/>
    <w:rsid w:val="001A1637"/>
    <w:rsid w:val="001A2DB1"/>
    <w:rsid w:val="001A3362"/>
    <w:rsid w:val="001A33B7"/>
    <w:rsid w:val="001A5A98"/>
    <w:rsid w:val="001B310A"/>
    <w:rsid w:val="001B52A0"/>
    <w:rsid w:val="001B5F65"/>
    <w:rsid w:val="001B7B5E"/>
    <w:rsid w:val="001C0C6B"/>
    <w:rsid w:val="001C1E69"/>
    <w:rsid w:val="001D0E78"/>
    <w:rsid w:val="001D11F8"/>
    <w:rsid w:val="001D741B"/>
    <w:rsid w:val="001D7549"/>
    <w:rsid w:val="001E0198"/>
    <w:rsid w:val="001E0E78"/>
    <w:rsid w:val="001E1404"/>
    <w:rsid w:val="001E15F5"/>
    <w:rsid w:val="001E1F19"/>
    <w:rsid w:val="001E58ED"/>
    <w:rsid w:val="001F435C"/>
    <w:rsid w:val="001F6C35"/>
    <w:rsid w:val="001F7781"/>
    <w:rsid w:val="00202FB6"/>
    <w:rsid w:val="002033DF"/>
    <w:rsid w:val="00205972"/>
    <w:rsid w:val="0021399F"/>
    <w:rsid w:val="00215A55"/>
    <w:rsid w:val="002226A2"/>
    <w:rsid w:val="00224FAE"/>
    <w:rsid w:val="0023065D"/>
    <w:rsid w:val="00230F57"/>
    <w:rsid w:val="002347AA"/>
    <w:rsid w:val="00235040"/>
    <w:rsid w:val="00240131"/>
    <w:rsid w:val="0024035F"/>
    <w:rsid w:val="00243C09"/>
    <w:rsid w:val="00244191"/>
    <w:rsid w:val="00244791"/>
    <w:rsid w:val="00245866"/>
    <w:rsid w:val="0024675B"/>
    <w:rsid w:val="00246779"/>
    <w:rsid w:val="00246C10"/>
    <w:rsid w:val="00250E24"/>
    <w:rsid w:val="002538A4"/>
    <w:rsid w:val="002564EB"/>
    <w:rsid w:val="00256BBA"/>
    <w:rsid w:val="002575EC"/>
    <w:rsid w:val="00257752"/>
    <w:rsid w:val="002633EE"/>
    <w:rsid w:val="002634EA"/>
    <w:rsid w:val="00263835"/>
    <w:rsid w:val="002647B5"/>
    <w:rsid w:val="00270DA8"/>
    <w:rsid w:val="0027129B"/>
    <w:rsid w:val="00276707"/>
    <w:rsid w:val="0028049D"/>
    <w:rsid w:val="002817B0"/>
    <w:rsid w:val="00285549"/>
    <w:rsid w:val="00286A37"/>
    <w:rsid w:val="00286EB4"/>
    <w:rsid w:val="00286F8A"/>
    <w:rsid w:val="00287E17"/>
    <w:rsid w:val="002901B8"/>
    <w:rsid w:val="00290222"/>
    <w:rsid w:val="00290CF8"/>
    <w:rsid w:val="002939A7"/>
    <w:rsid w:val="00293E9B"/>
    <w:rsid w:val="00295681"/>
    <w:rsid w:val="002A0099"/>
    <w:rsid w:val="002A2A6B"/>
    <w:rsid w:val="002A3E43"/>
    <w:rsid w:val="002A4F78"/>
    <w:rsid w:val="002A60C2"/>
    <w:rsid w:val="002A67C2"/>
    <w:rsid w:val="002B2B46"/>
    <w:rsid w:val="002B5953"/>
    <w:rsid w:val="002B6C97"/>
    <w:rsid w:val="002C1D11"/>
    <w:rsid w:val="002C3A75"/>
    <w:rsid w:val="002C458A"/>
    <w:rsid w:val="002C58A0"/>
    <w:rsid w:val="002C5B48"/>
    <w:rsid w:val="002C700C"/>
    <w:rsid w:val="002C70D3"/>
    <w:rsid w:val="002D0251"/>
    <w:rsid w:val="002D136C"/>
    <w:rsid w:val="002D2282"/>
    <w:rsid w:val="002E3AF4"/>
    <w:rsid w:val="002E3D60"/>
    <w:rsid w:val="002E620E"/>
    <w:rsid w:val="002F07BE"/>
    <w:rsid w:val="002F1C6A"/>
    <w:rsid w:val="002F493A"/>
    <w:rsid w:val="003000E8"/>
    <w:rsid w:val="00301B57"/>
    <w:rsid w:val="003030C4"/>
    <w:rsid w:val="00303D17"/>
    <w:rsid w:val="00305A3A"/>
    <w:rsid w:val="00306E8C"/>
    <w:rsid w:val="00310187"/>
    <w:rsid w:val="00311A47"/>
    <w:rsid w:val="00312F92"/>
    <w:rsid w:val="003164C5"/>
    <w:rsid w:val="003175F2"/>
    <w:rsid w:val="00322CE9"/>
    <w:rsid w:val="003255F2"/>
    <w:rsid w:val="00325B4F"/>
    <w:rsid w:val="00327798"/>
    <w:rsid w:val="00330BD8"/>
    <w:rsid w:val="0033246B"/>
    <w:rsid w:val="00335767"/>
    <w:rsid w:val="00340AD1"/>
    <w:rsid w:val="0034373A"/>
    <w:rsid w:val="00343A79"/>
    <w:rsid w:val="0034543C"/>
    <w:rsid w:val="00347F09"/>
    <w:rsid w:val="00355EBE"/>
    <w:rsid w:val="0035766E"/>
    <w:rsid w:val="003605CF"/>
    <w:rsid w:val="00361AAA"/>
    <w:rsid w:val="003661AA"/>
    <w:rsid w:val="003671F4"/>
    <w:rsid w:val="003679CC"/>
    <w:rsid w:val="00370006"/>
    <w:rsid w:val="00371528"/>
    <w:rsid w:val="003736E8"/>
    <w:rsid w:val="00373CAB"/>
    <w:rsid w:val="00374753"/>
    <w:rsid w:val="003752DA"/>
    <w:rsid w:val="00375A2D"/>
    <w:rsid w:val="0037766E"/>
    <w:rsid w:val="00377A6B"/>
    <w:rsid w:val="003810F2"/>
    <w:rsid w:val="003813C3"/>
    <w:rsid w:val="00383CDB"/>
    <w:rsid w:val="00384FBC"/>
    <w:rsid w:val="00391207"/>
    <w:rsid w:val="00392147"/>
    <w:rsid w:val="00396E48"/>
    <w:rsid w:val="003A20B1"/>
    <w:rsid w:val="003A3347"/>
    <w:rsid w:val="003B03D8"/>
    <w:rsid w:val="003B09A0"/>
    <w:rsid w:val="003B0E97"/>
    <w:rsid w:val="003B228F"/>
    <w:rsid w:val="003B69A4"/>
    <w:rsid w:val="003B7795"/>
    <w:rsid w:val="003C0C76"/>
    <w:rsid w:val="003C1822"/>
    <w:rsid w:val="003C2BE8"/>
    <w:rsid w:val="003C5B66"/>
    <w:rsid w:val="003C607F"/>
    <w:rsid w:val="003C7080"/>
    <w:rsid w:val="003D0EA6"/>
    <w:rsid w:val="003D2926"/>
    <w:rsid w:val="003D37DB"/>
    <w:rsid w:val="003D48D1"/>
    <w:rsid w:val="003D64A8"/>
    <w:rsid w:val="003E55F7"/>
    <w:rsid w:val="003F0257"/>
    <w:rsid w:val="003F1AB6"/>
    <w:rsid w:val="003F34C9"/>
    <w:rsid w:val="003F6D88"/>
    <w:rsid w:val="003F6E2B"/>
    <w:rsid w:val="004009F6"/>
    <w:rsid w:val="004047B9"/>
    <w:rsid w:val="00410CB2"/>
    <w:rsid w:val="004115F9"/>
    <w:rsid w:val="00415458"/>
    <w:rsid w:val="004168AA"/>
    <w:rsid w:val="004218FA"/>
    <w:rsid w:val="00422BB5"/>
    <w:rsid w:val="004232F8"/>
    <w:rsid w:val="00427C89"/>
    <w:rsid w:val="00427FC2"/>
    <w:rsid w:val="00430E61"/>
    <w:rsid w:val="00433740"/>
    <w:rsid w:val="00437101"/>
    <w:rsid w:val="00442916"/>
    <w:rsid w:val="00444637"/>
    <w:rsid w:val="00446523"/>
    <w:rsid w:val="0044722E"/>
    <w:rsid w:val="004510FC"/>
    <w:rsid w:val="00451821"/>
    <w:rsid w:val="0045389E"/>
    <w:rsid w:val="004562EC"/>
    <w:rsid w:val="0045736C"/>
    <w:rsid w:val="0045751F"/>
    <w:rsid w:val="00457B2F"/>
    <w:rsid w:val="00457EA6"/>
    <w:rsid w:val="00460BEA"/>
    <w:rsid w:val="00470173"/>
    <w:rsid w:val="00470E01"/>
    <w:rsid w:val="004779F0"/>
    <w:rsid w:val="00477C88"/>
    <w:rsid w:val="00480ECC"/>
    <w:rsid w:val="004815EE"/>
    <w:rsid w:val="00482B7E"/>
    <w:rsid w:val="00482EE6"/>
    <w:rsid w:val="0048713B"/>
    <w:rsid w:val="00491E31"/>
    <w:rsid w:val="004937E8"/>
    <w:rsid w:val="004955B3"/>
    <w:rsid w:val="0049596E"/>
    <w:rsid w:val="004A3742"/>
    <w:rsid w:val="004A3C33"/>
    <w:rsid w:val="004A4887"/>
    <w:rsid w:val="004A4A67"/>
    <w:rsid w:val="004A512B"/>
    <w:rsid w:val="004A5DC3"/>
    <w:rsid w:val="004B0201"/>
    <w:rsid w:val="004B09CA"/>
    <w:rsid w:val="004B4976"/>
    <w:rsid w:val="004B5D0E"/>
    <w:rsid w:val="004B5E8A"/>
    <w:rsid w:val="004C032C"/>
    <w:rsid w:val="004C1BDB"/>
    <w:rsid w:val="004D1E56"/>
    <w:rsid w:val="004D1F97"/>
    <w:rsid w:val="004D3800"/>
    <w:rsid w:val="004D668C"/>
    <w:rsid w:val="004E0E02"/>
    <w:rsid w:val="004E150B"/>
    <w:rsid w:val="004E19B5"/>
    <w:rsid w:val="004E2D56"/>
    <w:rsid w:val="004E3295"/>
    <w:rsid w:val="004E33AE"/>
    <w:rsid w:val="004E3F49"/>
    <w:rsid w:val="004F6B2A"/>
    <w:rsid w:val="004F736A"/>
    <w:rsid w:val="0050359B"/>
    <w:rsid w:val="005078ED"/>
    <w:rsid w:val="00512726"/>
    <w:rsid w:val="00515E60"/>
    <w:rsid w:val="00516836"/>
    <w:rsid w:val="00517443"/>
    <w:rsid w:val="005179AD"/>
    <w:rsid w:val="005209D1"/>
    <w:rsid w:val="00520E87"/>
    <w:rsid w:val="00522691"/>
    <w:rsid w:val="005227FB"/>
    <w:rsid w:val="00526652"/>
    <w:rsid w:val="005269E6"/>
    <w:rsid w:val="005368F8"/>
    <w:rsid w:val="00540C8A"/>
    <w:rsid w:val="00541211"/>
    <w:rsid w:val="00541954"/>
    <w:rsid w:val="00551E4A"/>
    <w:rsid w:val="005520D9"/>
    <w:rsid w:val="00552A7A"/>
    <w:rsid w:val="00555AB6"/>
    <w:rsid w:val="005562B9"/>
    <w:rsid w:val="0056777F"/>
    <w:rsid w:val="005740B0"/>
    <w:rsid w:val="005741B0"/>
    <w:rsid w:val="0057588F"/>
    <w:rsid w:val="00581AD3"/>
    <w:rsid w:val="005822CE"/>
    <w:rsid w:val="0058277F"/>
    <w:rsid w:val="00582B51"/>
    <w:rsid w:val="00582D16"/>
    <w:rsid w:val="00584412"/>
    <w:rsid w:val="00584B1E"/>
    <w:rsid w:val="00587FF1"/>
    <w:rsid w:val="005912E3"/>
    <w:rsid w:val="00591804"/>
    <w:rsid w:val="005A1083"/>
    <w:rsid w:val="005A1715"/>
    <w:rsid w:val="005A20A6"/>
    <w:rsid w:val="005A2572"/>
    <w:rsid w:val="005A29D6"/>
    <w:rsid w:val="005A646E"/>
    <w:rsid w:val="005A66A1"/>
    <w:rsid w:val="005A6862"/>
    <w:rsid w:val="005A6A61"/>
    <w:rsid w:val="005A72E2"/>
    <w:rsid w:val="005B038A"/>
    <w:rsid w:val="005B2874"/>
    <w:rsid w:val="005B311A"/>
    <w:rsid w:val="005B5872"/>
    <w:rsid w:val="005B7C9C"/>
    <w:rsid w:val="005C0115"/>
    <w:rsid w:val="005C0363"/>
    <w:rsid w:val="005C0D34"/>
    <w:rsid w:val="005C0EBF"/>
    <w:rsid w:val="005C250D"/>
    <w:rsid w:val="005C6A7B"/>
    <w:rsid w:val="005C6FAE"/>
    <w:rsid w:val="005D0054"/>
    <w:rsid w:val="005D1F4F"/>
    <w:rsid w:val="005D33A8"/>
    <w:rsid w:val="005D6390"/>
    <w:rsid w:val="005E5F13"/>
    <w:rsid w:val="005E77AD"/>
    <w:rsid w:val="005E7C16"/>
    <w:rsid w:val="005F01DF"/>
    <w:rsid w:val="005F1828"/>
    <w:rsid w:val="005F6403"/>
    <w:rsid w:val="005F7E90"/>
    <w:rsid w:val="00600829"/>
    <w:rsid w:val="006033BF"/>
    <w:rsid w:val="00604DCB"/>
    <w:rsid w:val="00605DFC"/>
    <w:rsid w:val="006061C4"/>
    <w:rsid w:val="00610DD3"/>
    <w:rsid w:val="00615B29"/>
    <w:rsid w:val="006168C5"/>
    <w:rsid w:val="00616D68"/>
    <w:rsid w:val="00617481"/>
    <w:rsid w:val="00617D96"/>
    <w:rsid w:val="00622108"/>
    <w:rsid w:val="00622A35"/>
    <w:rsid w:val="00624DF7"/>
    <w:rsid w:val="00625FED"/>
    <w:rsid w:val="006279C5"/>
    <w:rsid w:val="00627F6C"/>
    <w:rsid w:val="00630AC5"/>
    <w:rsid w:val="006333A5"/>
    <w:rsid w:val="00633EA6"/>
    <w:rsid w:val="0063412F"/>
    <w:rsid w:val="0063698B"/>
    <w:rsid w:val="00636B65"/>
    <w:rsid w:val="00642369"/>
    <w:rsid w:val="00642A4E"/>
    <w:rsid w:val="00643398"/>
    <w:rsid w:val="006459B9"/>
    <w:rsid w:val="0064665A"/>
    <w:rsid w:val="00651DA6"/>
    <w:rsid w:val="0065271E"/>
    <w:rsid w:val="00653F0F"/>
    <w:rsid w:val="00654D86"/>
    <w:rsid w:val="006560AD"/>
    <w:rsid w:val="006564E2"/>
    <w:rsid w:val="0065653A"/>
    <w:rsid w:val="0065703F"/>
    <w:rsid w:val="00670DAF"/>
    <w:rsid w:val="006710B5"/>
    <w:rsid w:val="00672237"/>
    <w:rsid w:val="00673698"/>
    <w:rsid w:val="00673AB8"/>
    <w:rsid w:val="00674873"/>
    <w:rsid w:val="006757D5"/>
    <w:rsid w:val="00681BBB"/>
    <w:rsid w:val="0068307E"/>
    <w:rsid w:val="00683BB9"/>
    <w:rsid w:val="00683BF1"/>
    <w:rsid w:val="006902AD"/>
    <w:rsid w:val="00692201"/>
    <w:rsid w:val="00692BE2"/>
    <w:rsid w:val="00693691"/>
    <w:rsid w:val="006948BA"/>
    <w:rsid w:val="006A1B7B"/>
    <w:rsid w:val="006A5C2D"/>
    <w:rsid w:val="006B1AC7"/>
    <w:rsid w:val="006B470D"/>
    <w:rsid w:val="006B52D2"/>
    <w:rsid w:val="006B57A2"/>
    <w:rsid w:val="006B749F"/>
    <w:rsid w:val="006C1B50"/>
    <w:rsid w:val="006C2AEC"/>
    <w:rsid w:val="006C4402"/>
    <w:rsid w:val="006C50A6"/>
    <w:rsid w:val="006C67D6"/>
    <w:rsid w:val="006D3FF0"/>
    <w:rsid w:val="006D67EA"/>
    <w:rsid w:val="006E1EB0"/>
    <w:rsid w:val="006E5B26"/>
    <w:rsid w:val="006E6A1F"/>
    <w:rsid w:val="006E7353"/>
    <w:rsid w:val="006E7DC3"/>
    <w:rsid w:val="006F0465"/>
    <w:rsid w:val="006F3577"/>
    <w:rsid w:val="006F6540"/>
    <w:rsid w:val="006F6D3A"/>
    <w:rsid w:val="006F7830"/>
    <w:rsid w:val="00702D6E"/>
    <w:rsid w:val="00706C7B"/>
    <w:rsid w:val="007074A9"/>
    <w:rsid w:val="00707FEB"/>
    <w:rsid w:val="00711133"/>
    <w:rsid w:val="00714572"/>
    <w:rsid w:val="0071562A"/>
    <w:rsid w:val="00717E72"/>
    <w:rsid w:val="00722B9A"/>
    <w:rsid w:val="00731F86"/>
    <w:rsid w:val="00733E67"/>
    <w:rsid w:val="00734A21"/>
    <w:rsid w:val="00735790"/>
    <w:rsid w:val="0073584C"/>
    <w:rsid w:val="00742921"/>
    <w:rsid w:val="007459B9"/>
    <w:rsid w:val="00746FDE"/>
    <w:rsid w:val="00747C50"/>
    <w:rsid w:val="007502B3"/>
    <w:rsid w:val="00751953"/>
    <w:rsid w:val="007532FC"/>
    <w:rsid w:val="00754862"/>
    <w:rsid w:val="00755D6F"/>
    <w:rsid w:val="007611FF"/>
    <w:rsid w:val="00766C18"/>
    <w:rsid w:val="00767FE5"/>
    <w:rsid w:val="00770CC3"/>
    <w:rsid w:val="00772376"/>
    <w:rsid w:val="00773F15"/>
    <w:rsid w:val="0077412A"/>
    <w:rsid w:val="00774A1C"/>
    <w:rsid w:val="00782059"/>
    <w:rsid w:val="0078373D"/>
    <w:rsid w:val="00785FC8"/>
    <w:rsid w:val="00786BA5"/>
    <w:rsid w:val="007877F9"/>
    <w:rsid w:val="0079230B"/>
    <w:rsid w:val="007932B5"/>
    <w:rsid w:val="00795309"/>
    <w:rsid w:val="007970A1"/>
    <w:rsid w:val="00797587"/>
    <w:rsid w:val="00797CB5"/>
    <w:rsid w:val="007A0FEA"/>
    <w:rsid w:val="007A2F38"/>
    <w:rsid w:val="007A4B78"/>
    <w:rsid w:val="007A7F3E"/>
    <w:rsid w:val="007B0D03"/>
    <w:rsid w:val="007B233A"/>
    <w:rsid w:val="007C1559"/>
    <w:rsid w:val="007C1638"/>
    <w:rsid w:val="007C1E96"/>
    <w:rsid w:val="007C24DC"/>
    <w:rsid w:val="007C2F58"/>
    <w:rsid w:val="007C4FA5"/>
    <w:rsid w:val="007C5E9D"/>
    <w:rsid w:val="007C6E0B"/>
    <w:rsid w:val="007C7AE1"/>
    <w:rsid w:val="007D14DC"/>
    <w:rsid w:val="007D168E"/>
    <w:rsid w:val="007E0072"/>
    <w:rsid w:val="007E36FA"/>
    <w:rsid w:val="007E460E"/>
    <w:rsid w:val="007E4A5C"/>
    <w:rsid w:val="007E4F3E"/>
    <w:rsid w:val="007E6ADE"/>
    <w:rsid w:val="007F0AD3"/>
    <w:rsid w:val="007F1B4A"/>
    <w:rsid w:val="007F218B"/>
    <w:rsid w:val="007F38C4"/>
    <w:rsid w:val="007F4985"/>
    <w:rsid w:val="007F7D15"/>
    <w:rsid w:val="008008B7"/>
    <w:rsid w:val="00801C60"/>
    <w:rsid w:val="00801EAD"/>
    <w:rsid w:val="008034ED"/>
    <w:rsid w:val="0080525F"/>
    <w:rsid w:val="00814653"/>
    <w:rsid w:val="00815AD7"/>
    <w:rsid w:val="00816569"/>
    <w:rsid w:val="00816F56"/>
    <w:rsid w:val="008210FF"/>
    <w:rsid w:val="00821A3B"/>
    <w:rsid w:val="00822FFA"/>
    <w:rsid w:val="00823A7C"/>
    <w:rsid w:val="00824DA9"/>
    <w:rsid w:val="00825325"/>
    <w:rsid w:val="00830848"/>
    <w:rsid w:val="00831F70"/>
    <w:rsid w:val="008343CA"/>
    <w:rsid w:val="008346E1"/>
    <w:rsid w:val="008378F4"/>
    <w:rsid w:val="00840061"/>
    <w:rsid w:val="008407D8"/>
    <w:rsid w:val="00840DCC"/>
    <w:rsid w:val="008446D0"/>
    <w:rsid w:val="008461D6"/>
    <w:rsid w:val="00846E55"/>
    <w:rsid w:val="0085089D"/>
    <w:rsid w:val="0085106F"/>
    <w:rsid w:val="008526DE"/>
    <w:rsid w:val="00852FEE"/>
    <w:rsid w:val="00853131"/>
    <w:rsid w:val="00854731"/>
    <w:rsid w:val="0085516F"/>
    <w:rsid w:val="00856500"/>
    <w:rsid w:val="00856DAB"/>
    <w:rsid w:val="00860142"/>
    <w:rsid w:val="00862D41"/>
    <w:rsid w:val="00867136"/>
    <w:rsid w:val="00870D0C"/>
    <w:rsid w:val="00871D32"/>
    <w:rsid w:val="008802F2"/>
    <w:rsid w:val="00881AC0"/>
    <w:rsid w:val="00881D3D"/>
    <w:rsid w:val="008821BA"/>
    <w:rsid w:val="008830E6"/>
    <w:rsid w:val="00883378"/>
    <w:rsid w:val="00885943"/>
    <w:rsid w:val="008909D6"/>
    <w:rsid w:val="00896F59"/>
    <w:rsid w:val="00897C5D"/>
    <w:rsid w:val="008A07AD"/>
    <w:rsid w:val="008A3D6B"/>
    <w:rsid w:val="008A5035"/>
    <w:rsid w:val="008C01DB"/>
    <w:rsid w:val="008C04AB"/>
    <w:rsid w:val="008C09E4"/>
    <w:rsid w:val="008C2BF6"/>
    <w:rsid w:val="008C7AF0"/>
    <w:rsid w:val="008C7BC8"/>
    <w:rsid w:val="008D053F"/>
    <w:rsid w:val="008D2AD8"/>
    <w:rsid w:val="008D3072"/>
    <w:rsid w:val="008D73D4"/>
    <w:rsid w:val="008D75D5"/>
    <w:rsid w:val="008D774C"/>
    <w:rsid w:val="008E2EAD"/>
    <w:rsid w:val="008E3015"/>
    <w:rsid w:val="008E65A3"/>
    <w:rsid w:val="008F0AF5"/>
    <w:rsid w:val="008F2528"/>
    <w:rsid w:val="008F32CF"/>
    <w:rsid w:val="00904BB0"/>
    <w:rsid w:val="00905356"/>
    <w:rsid w:val="009058DC"/>
    <w:rsid w:val="00915202"/>
    <w:rsid w:val="00920216"/>
    <w:rsid w:val="00926C20"/>
    <w:rsid w:val="00932968"/>
    <w:rsid w:val="0093395B"/>
    <w:rsid w:val="00935AF9"/>
    <w:rsid w:val="00936951"/>
    <w:rsid w:val="009401DF"/>
    <w:rsid w:val="00943D7F"/>
    <w:rsid w:val="009441B0"/>
    <w:rsid w:val="0094484A"/>
    <w:rsid w:val="00944D86"/>
    <w:rsid w:val="00945C25"/>
    <w:rsid w:val="00946D83"/>
    <w:rsid w:val="00947E05"/>
    <w:rsid w:val="00950BCC"/>
    <w:rsid w:val="009515AC"/>
    <w:rsid w:val="0095181A"/>
    <w:rsid w:val="009535D3"/>
    <w:rsid w:val="009565EF"/>
    <w:rsid w:val="00957A8E"/>
    <w:rsid w:val="009604E7"/>
    <w:rsid w:val="00960919"/>
    <w:rsid w:val="00965166"/>
    <w:rsid w:val="00965BAF"/>
    <w:rsid w:val="00966155"/>
    <w:rsid w:val="009663C1"/>
    <w:rsid w:val="00970F86"/>
    <w:rsid w:val="00974FCD"/>
    <w:rsid w:val="00976683"/>
    <w:rsid w:val="00982F40"/>
    <w:rsid w:val="00984380"/>
    <w:rsid w:val="00992DE4"/>
    <w:rsid w:val="00993DCF"/>
    <w:rsid w:val="009A37C6"/>
    <w:rsid w:val="009A3A65"/>
    <w:rsid w:val="009A3B8F"/>
    <w:rsid w:val="009A7A48"/>
    <w:rsid w:val="009A7ABD"/>
    <w:rsid w:val="009B23E1"/>
    <w:rsid w:val="009B4576"/>
    <w:rsid w:val="009B5A8C"/>
    <w:rsid w:val="009B5BAF"/>
    <w:rsid w:val="009B6375"/>
    <w:rsid w:val="009C1E0B"/>
    <w:rsid w:val="009C1E9F"/>
    <w:rsid w:val="009D1897"/>
    <w:rsid w:val="009D1D06"/>
    <w:rsid w:val="009D32A7"/>
    <w:rsid w:val="009D74E9"/>
    <w:rsid w:val="009D7C79"/>
    <w:rsid w:val="009E3255"/>
    <w:rsid w:val="009F2BF7"/>
    <w:rsid w:val="009F63D0"/>
    <w:rsid w:val="009F6522"/>
    <w:rsid w:val="009F6FE1"/>
    <w:rsid w:val="009F742D"/>
    <w:rsid w:val="00A00A95"/>
    <w:rsid w:val="00A02395"/>
    <w:rsid w:val="00A02D38"/>
    <w:rsid w:val="00A02E9C"/>
    <w:rsid w:val="00A03F81"/>
    <w:rsid w:val="00A141A7"/>
    <w:rsid w:val="00A14857"/>
    <w:rsid w:val="00A15924"/>
    <w:rsid w:val="00A21BF1"/>
    <w:rsid w:val="00A2210C"/>
    <w:rsid w:val="00A237EC"/>
    <w:rsid w:val="00A27975"/>
    <w:rsid w:val="00A3044F"/>
    <w:rsid w:val="00A33724"/>
    <w:rsid w:val="00A346C4"/>
    <w:rsid w:val="00A41112"/>
    <w:rsid w:val="00A41E80"/>
    <w:rsid w:val="00A44840"/>
    <w:rsid w:val="00A47936"/>
    <w:rsid w:val="00A47E62"/>
    <w:rsid w:val="00A51ECE"/>
    <w:rsid w:val="00A522D3"/>
    <w:rsid w:val="00A53FB3"/>
    <w:rsid w:val="00A54BAF"/>
    <w:rsid w:val="00A55355"/>
    <w:rsid w:val="00A55ED7"/>
    <w:rsid w:val="00A56ECB"/>
    <w:rsid w:val="00A57570"/>
    <w:rsid w:val="00A57C05"/>
    <w:rsid w:val="00A57CCE"/>
    <w:rsid w:val="00A57F45"/>
    <w:rsid w:val="00A60388"/>
    <w:rsid w:val="00A607DD"/>
    <w:rsid w:val="00A61423"/>
    <w:rsid w:val="00A63509"/>
    <w:rsid w:val="00A66CCE"/>
    <w:rsid w:val="00A672AB"/>
    <w:rsid w:val="00A70D90"/>
    <w:rsid w:val="00A7356C"/>
    <w:rsid w:val="00A75BA6"/>
    <w:rsid w:val="00A8355A"/>
    <w:rsid w:val="00A84F40"/>
    <w:rsid w:val="00A86BBE"/>
    <w:rsid w:val="00A870F6"/>
    <w:rsid w:val="00A91E70"/>
    <w:rsid w:val="00A96697"/>
    <w:rsid w:val="00AA483E"/>
    <w:rsid w:val="00AA667D"/>
    <w:rsid w:val="00AA6AA1"/>
    <w:rsid w:val="00AB0E6F"/>
    <w:rsid w:val="00AB19AB"/>
    <w:rsid w:val="00AB33DE"/>
    <w:rsid w:val="00AB3D83"/>
    <w:rsid w:val="00AB5643"/>
    <w:rsid w:val="00AC0259"/>
    <w:rsid w:val="00AC0805"/>
    <w:rsid w:val="00AC4F6A"/>
    <w:rsid w:val="00AC56BF"/>
    <w:rsid w:val="00AC5DE6"/>
    <w:rsid w:val="00AC6C3D"/>
    <w:rsid w:val="00AC7541"/>
    <w:rsid w:val="00AC7D42"/>
    <w:rsid w:val="00AD0EB8"/>
    <w:rsid w:val="00AD3043"/>
    <w:rsid w:val="00AD440C"/>
    <w:rsid w:val="00AD5436"/>
    <w:rsid w:val="00AD55F9"/>
    <w:rsid w:val="00AD6888"/>
    <w:rsid w:val="00AD6AFC"/>
    <w:rsid w:val="00AE2F7E"/>
    <w:rsid w:val="00AE37E8"/>
    <w:rsid w:val="00AE3F56"/>
    <w:rsid w:val="00AE4187"/>
    <w:rsid w:val="00AE5A03"/>
    <w:rsid w:val="00AE6B99"/>
    <w:rsid w:val="00AE7D6D"/>
    <w:rsid w:val="00AF09E2"/>
    <w:rsid w:val="00AF2DCC"/>
    <w:rsid w:val="00AF3382"/>
    <w:rsid w:val="00AF3A5F"/>
    <w:rsid w:val="00B03630"/>
    <w:rsid w:val="00B04ED3"/>
    <w:rsid w:val="00B0597A"/>
    <w:rsid w:val="00B0703F"/>
    <w:rsid w:val="00B07190"/>
    <w:rsid w:val="00B07BC7"/>
    <w:rsid w:val="00B102E6"/>
    <w:rsid w:val="00B10646"/>
    <w:rsid w:val="00B11131"/>
    <w:rsid w:val="00B12959"/>
    <w:rsid w:val="00B13DD6"/>
    <w:rsid w:val="00B14CEB"/>
    <w:rsid w:val="00B2603F"/>
    <w:rsid w:val="00B27D43"/>
    <w:rsid w:val="00B30020"/>
    <w:rsid w:val="00B306FE"/>
    <w:rsid w:val="00B32C70"/>
    <w:rsid w:val="00B33682"/>
    <w:rsid w:val="00B34A54"/>
    <w:rsid w:val="00B3664D"/>
    <w:rsid w:val="00B41691"/>
    <w:rsid w:val="00B440AC"/>
    <w:rsid w:val="00B45AD7"/>
    <w:rsid w:val="00B4629E"/>
    <w:rsid w:val="00B462A3"/>
    <w:rsid w:val="00B47A90"/>
    <w:rsid w:val="00B54C27"/>
    <w:rsid w:val="00B55B6C"/>
    <w:rsid w:val="00B5674D"/>
    <w:rsid w:val="00B56B05"/>
    <w:rsid w:val="00B615E4"/>
    <w:rsid w:val="00B666DA"/>
    <w:rsid w:val="00B67502"/>
    <w:rsid w:val="00B67626"/>
    <w:rsid w:val="00B7099F"/>
    <w:rsid w:val="00B72495"/>
    <w:rsid w:val="00B72C21"/>
    <w:rsid w:val="00B7447C"/>
    <w:rsid w:val="00B754CC"/>
    <w:rsid w:val="00B7771E"/>
    <w:rsid w:val="00B824B5"/>
    <w:rsid w:val="00B82C30"/>
    <w:rsid w:val="00B842BF"/>
    <w:rsid w:val="00B84414"/>
    <w:rsid w:val="00B92BA8"/>
    <w:rsid w:val="00B92D96"/>
    <w:rsid w:val="00B94290"/>
    <w:rsid w:val="00B9616A"/>
    <w:rsid w:val="00BA36ED"/>
    <w:rsid w:val="00BA3815"/>
    <w:rsid w:val="00BB1179"/>
    <w:rsid w:val="00BB55DE"/>
    <w:rsid w:val="00BB70AA"/>
    <w:rsid w:val="00BC6039"/>
    <w:rsid w:val="00BC61DC"/>
    <w:rsid w:val="00BD1608"/>
    <w:rsid w:val="00BD40C2"/>
    <w:rsid w:val="00BD5355"/>
    <w:rsid w:val="00BD7CA2"/>
    <w:rsid w:val="00BE4B2A"/>
    <w:rsid w:val="00BE57E8"/>
    <w:rsid w:val="00BF05EC"/>
    <w:rsid w:val="00BF3248"/>
    <w:rsid w:val="00BF3307"/>
    <w:rsid w:val="00BF3A53"/>
    <w:rsid w:val="00BF3DFD"/>
    <w:rsid w:val="00BF53DF"/>
    <w:rsid w:val="00BF674C"/>
    <w:rsid w:val="00BF79B0"/>
    <w:rsid w:val="00C00A86"/>
    <w:rsid w:val="00C02892"/>
    <w:rsid w:val="00C100FB"/>
    <w:rsid w:val="00C104A3"/>
    <w:rsid w:val="00C115DD"/>
    <w:rsid w:val="00C11DDE"/>
    <w:rsid w:val="00C11E46"/>
    <w:rsid w:val="00C1445A"/>
    <w:rsid w:val="00C22321"/>
    <w:rsid w:val="00C23420"/>
    <w:rsid w:val="00C23919"/>
    <w:rsid w:val="00C24243"/>
    <w:rsid w:val="00C24B57"/>
    <w:rsid w:val="00C265C4"/>
    <w:rsid w:val="00C34B37"/>
    <w:rsid w:val="00C46A62"/>
    <w:rsid w:val="00C47F9B"/>
    <w:rsid w:val="00C509EE"/>
    <w:rsid w:val="00C530BE"/>
    <w:rsid w:val="00C54246"/>
    <w:rsid w:val="00C61154"/>
    <w:rsid w:val="00C618C3"/>
    <w:rsid w:val="00C63169"/>
    <w:rsid w:val="00C633AE"/>
    <w:rsid w:val="00C64B17"/>
    <w:rsid w:val="00C67622"/>
    <w:rsid w:val="00C70758"/>
    <w:rsid w:val="00C71AED"/>
    <w:rsid w:val="00C736F2"/>
    <w:rsid w:val="00C74CF4"/>
    <w:rsid w:val="00C75F2D"/>
    <w:rsid w:val="00C7626C"/>
    <w:rsid w:val="00C76871"/>
    <w:rsid w:val="00C81164"/>
    <w:rsid w:val="00C817D8"/>
    <w:rsid w:val="00C81E38"/>
    <w:rsid w:val="00C81E4D"/>
    <w:rsid w:val="00C84FF3"/>
    <w:rsid w:val="00C85A73"/>
    <w:rsid w:val="00C85EB2"/>
    <w:rsid w:val="00C8700C"/>
    <w:rsid w:val="00C912BD"/>
    <w:rsid w:val="00C92D66"/>
    <w:rsid w:val="00C9515B"/>
    <w:rsid w:val="00C9726E"/>
    <w:rsid w:val="00CA16EA"/>
    <w:rsid w:val="00CA2679"/>
    <w:rsid w:val="00CA4D05"/>
    <w:rsid w:val="00CA5AF4"/>
    <w:rsid w:val="00CA5C36"/>
    <w:rsid w:val="00CA6D86"/>
    <w:rsid w:val="00CA702F"/>
    <w:rsid w:val="00CB010F"/>
    <w:rsid w:val="00CB30DA"/>
    <w:rsid w:val="00CB464E"/>
    <w:rsid w:val="00CB4A2D"/>
    <w:rsid w:val="00CC604F"/>
    <w:rsid w:val="00CC75AA"/>
    <w:rsid w:val="00CD0835"/>
    <w:rsid w:val="00CD2F1A"/>
    <w:rsid w:val="00CD3B02"/>
    <w:rsid w:val="00CD57B9"/>
    <w:rsid w:val="00CD6674"/>
    <w:rsid w:val="00CD7D19"/>
    <w:rsid w:val="00CE37CF"/>
    <w:rsid w:val="00CE4DC7"/>
    <w:rsid w:val="00CE5B1D"/>
    <w:rsid w:val="00CE6B1D"/>
    <w:rsid w:val="00CF0299"/>
    <w:rsid w:val="00CF162A"/>
    <w:rsid w:val="00CF1A46"/>
    <w:rsid w:val="00CF2CC7"/>
    <w:rsid w:val="00CF2FD0"/>
    <w:rsid w:val="00D0045C"/>
    <w:rsid w:val="00D009F6"/>
    <w:rsid w:val="00D03D5D"/>
    <w:rsid w:val="00D07C18"/>
    <w:rsid w:val="00D07CAA"/>
    <w:rsid w:val="00D167CB"/>
    <w:rsid w:val="00D1681F"/>
    <w:rsid w:val="00D25EA5"/>
    <w:rsid w:val="00D33428"/>
    <w:rsid w:val="00D349BA"/>
    <w:rsid w:val="00D36563"/>
    <w:rsid w:val="00D411E1"/>
    <w:rsid w:val="00D44DD8"/>
    <w:rsid w:val="00D460B8"/>
    <w:rsid w:val="00D467B6"/>
    <w:rsid w:val="00D54AA0"/>
    <w:rsid w:val="00D5684F"/>
    <w:rsid w:val="00D5765E"/>
    <w:rsid w:val="00D60597"/>
    <w:rsid w:val="00D62B68"/>
    <w:rsid w:val="00D63E8B"/>
    <w:rsid w:val="00D64DCD"/>
    <w:rsid w:val="00D66802"/>
    <w:rsid w:val="00D67316"/>
    <w:rsid w:val="00D674F0"/>
    <w:rsid w:val="00D73905"/>
    <w:rsid w:val="00D75B2F"/>
    <w:rsid w:val="00D7638C"/>
    <w:rsid w:val="00D904C8"/>
    <w:rsid w:val="00D92852"/>
    <w:rsid w:val="00DA3210"/>
    <w:rsid w:val="00DA67B6"/>
    <w:rsid w:val="00DA7229"/>
    <w:rsid w:val="00DB03C6"/>
    <w:rsid w:val="00DB0B3A"/>
    <w:rsid w:val="00DB5DB1"/>
    <w:rsid w:val="00DC006B"/>
    <w:rsid w:val="00DC0434"/>
    <w:rsid w:val="00DC18CB"/>
    <w:rsid w:val="00DC1902"/>
    <w:rsid w:val="00DD05C7"/>
    <w:rsid w:val="00DD4AAD"/>
    <w:rsid w:val="00DE01F8"/>
    <w:rsid w:val="00DE0F31"/>
    <w:rsid w:val="00DE1797"/>
    <w:rsid w:val="00DE2194"/>
    <w:rsid w:val="00DE244E"/>
    <w:rsid w:val="00DE3055"/>
    <w:rsid w:val="00DE30C4"/>
    <w:rsid w:val="00DE4D93"/>
    <w:rsid w:val="00DE54F9"/>
    <w:rsid w:val="00DE5CAF"/>
    <w:rsid w:val="00DE6692"/>
    <w:rsid w:val="00DF028C"/>
    <w:rsid w:val="00DF1C46"/>
    <w:rsid w:val="00DF60DA"/>
    <w:rsid w:val="00E00279"/>
    <w:rsid w:val="00E03BAC"/>
    <w:rsid w:val="00E04784"/>
    <w:rsid w:val="00E04F5B"/>
    <w:rsid w:val="00E068B8"/>
    <w:rsid w:val="00E06BA4"/>
    <w:rsid w:val="00E10BFC"/>
    <w:rsid w:val="00E10C3A"/>
    <w:rsid w:val="00E217E0"/>
    <w:rsid w:val="00E23656"/>
    <w:rsid w:val="00E24E5F"/>
    <w:rsid w:val="00E26CF6"/>
    <w:rsid w:val="00E304B7"/>
    <w:rsid w:val="00E31E5F"/>
    <w:rsid w:val="00E32F4C"/>
    <w:rsid w:val="00E34679"/>
    <w:rsid w:val="00E413EF"/>
    <w:rsid w:val="00E42824"/>
    <w:rsid w:val="00E42AA0"/>
    <w:rsid w:val="00E42B88"/>
    <w:rsid w:val="00E4329E"/>
    <w:rsid w:val="00E43D3D"/>
    <w:rsid w:val="00E44AAE"/>
    <w:rsid w:val="00E45F61"/>
    <w:rsid w:val="00E468D5"/>
    <w:rsid w:val="00E4724A"/>
    <w:rsid w:val="00E6347B"/>
    <w:rsid w:val="00E640F1"/>
    <w:rsid w:val="00E7264B"/>
    <w:rsid w:val="00E73716"/>
    <w:rsid w:val="00E73B31"/>
    <w:rsid w:val="00E752E9"/>
    <w:rsid w:val="00E77AA6"/>
    <w:rsid w:val="00E77D05"/>
    <w:rsid w:val="00E81B64"/>
    <w:rsid w:val="00E82C79"/>
    <w:rsid w:val="00E84A64"/>
    <w:rsid w:val="00E84AA2"/>
    <w:rsid w:val="00E854EF"/>
    <w:rsid w:val="00E87BF0"/>
    <w:rsid w:val="00E87E0B"/>
    <w:rsid w:val="00E9435E"/>
    <w:rsid w:val="00E979C4"/>
    <w:rsid w:val="00EA0CD3"/>
    <w:rsid w:val="00EA2745"/>
    <w:rsid w:val="00EA493D"/>
    <w:rsid w:val="00EA5D0F"/>
    <w:rsid w:val="00EB151A"/>
    <w:rsid w:val="00EB5962"/>
    <w:rsid w:val="00EC0607"/>
    <w:rsid w:val="00EC26F9"/>
    <w:rsid w:val="00EC5C1B"/>
    <w:rsid w:val="00ED626E"/>
    <w:rsid w:val="00EE0790"/>
    <w:rsid w:val="00EE27C6"/>
    <w:rsid w:val="00EE4636"/>
    <w:rsid w:val="00EE5CD2"/>
    <w:rsid w:val="00EE7678"/>
    <w:rsid w:val="00EE77A6"/>
    <w:rsid w:val="00EF0532"/>
    <w:rsid w:val="00EF4418"/>
    <w:rsid w:val="00EF5DC9"/>
    <w:rsid w:val="00F02748"/>
    <w:rsid w:val="00F0492F"/>
    <w:rsid w:val="00F06E72"/>
    <w:rsid w:val="00F070E0"/>
    <w:rsid w:val="00F1022F"/>
    <w:rsid w:val="00F1026B"/>
    <w:rsid w:val="00F14E12"/>
    <w:rsid w:val="00F168C3"/>
    <w:rsid w:val="00F16C7E"/>
    <w:rsid w:val="00F240A6"/>
    <w:rsid w:val="00F25838"/>
    <w:rsid w:val="00F2621E"/>
    <w:rsid w:val="00F26622"/>
    <w:rsid w:val="00F311AA"/>
    <w:rsid w:val="00F31AD8"/>
    <w:rsid w:val="00F331B7"/>
    <w:rsid w:val="00F34477"/>
    <w:rsid w:val="00F40133"/>
    <w:rsid w:val="00F4142A"/>
    <w:rsid w:val="00F41BB0"/>
    <w:rsid w:val="00F4398A"/>
    <w:rsid w:val="00F43B8D"/>
    <w:rsid w:val="00F43BE4"/>
    <w:rsid w:val="00F444BA"/>
    <w:rsid w:val="00F45E4F"/>
    <w:rsid w:val="00F504C2"/>
    <w:rsid w:val="00F51043"/>
    <w:rsid w:val="00F5152D"/>
    <w:rsid w:val="00F5365A"/>
    <w:rsid w:val="00F55919"/>
    <w:rsid w:val="00F55F8D"/>
    <w:rsid w:val="00F6027A"/>
    <w:rsid w:val="00F60580"/>
    <w:rsid w:val="00F62F85"/>
    <w:rsid w:val="00F65852"/>
    <w:rsid w:val="00F713BB"/>
    <w:rsid w:val="00F718F6"/>
    <w:rsid w:val="00F75A51"/>
    <w:rsid w:val="00F76243"/>
    <w:rsid w:val="00F80044"/>
    <w:rsid w:val="00F8154D"/>
    <w:rsid w:val="00F82568"/>
    <w:rsid w:val="00F84AE8"/>
    <w:rsid w:val="00F866CA"/>
    <w:rsid w:val="00F86A66"/>
    <w:rsid w:val="00F91DD8"/>
    <w:rsid w:val="00F956F1"/>
    <w:rsid w:val="00FA5A28"/>
    <w:rsid w:val="00FA7467"/>
    <w:rsid w:val="00FB0688"/>
    <w:rsid w:val="00FB126B"/>
    <w:rsid w:val="00FB2D76"/>
    <w:rsid w:val="00FB2DB2"/>
    <w:rsid w:val="00FB5C3E"/>
    <w:rsid w:val="00FB74F3"/>
    <w:rsid w:val="00FB75B9"/>
    <w:rsid w:val="00FC1ADA"/>
    <w:rsid w:val="00FC78D2"/>
    <w:rsid w:val="00FD089D"/>
    <w:rsid w:val="00FD278F"/>
    <w:rsid w:val="00FD2885"/>
    <w:rsid w:val="00FD4FAD"/>
    <w:rsid w:val="00FD52B6"/>
    <w:rsid w:val="00FD5379"/>
    <w:rsid w:val="00FE27C3"/>
    <w:rsid w:val="00FE54FA"/>
    <w:rsid w:val="00FF0831"/>
    <w:rsid w:val="00FF0D8F"/>
    <w:rsid w:val="00FF6A9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7F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color w:val="000000" w:themeColor="text2"/>
        <w:sz w:val="18"/>
        <w:szCs w:val="18"/>
        <w:lang w:val="en-AU"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5" w:unhideWhenUsed="1" w:qFormat="1"/>
    <w:lsdException w:name="annotation text" w:semiHidden="1" w:unhideWhenUsed="1"/>
    <w:lsdException w:name="header" w:semiHidden="1" w:uiPriority="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7"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8"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559"/>
    <w:pPr>
      <w:widowControl w:val="0"/>
      <w:spacing w:after="120" w:line="240" w:lineRule="atLeast"/>
    </w:pPr>
    <w:rPr>
      <w:sz w:val="20"/>
    </w:rPr>
  </w:style>
  <w:style w:type="paragraph" w:styleId="Heading1">
    <w:name w:val="heading 1"/>
    <w:basedOn w:val="Normal"/>
    <w:next w:val="Normal"/>
    <w:link w:val="Heading1Char"/>
    <w:uiPriority w:val="1"/>
    <w:qFormat/>
    <w:rsid w:val="00327798"/>
    <w:pPr>
      <w:spacing w:before="120" w:after="240" w:line="440" w:lineRule="atLeast"/>
      <w:outlineLvl w:val="0"/>
    </w:pPr>
    <w:rPr>
      <w:rFonts w:asciiTheme="majorHAnsi" w:eastAsiaTheme="majorEastAsia" w:hAnsiTheme="majorHAnsi" w:cstheme="majorBidi"/>
      <w:b/>
      <w:color w:val="477DBD" w:themeColor="background2"/>
      <w:sz w:val="36"/>
      <w:szCs w:val="32"/>
    </w:rPr>
  </w:style>
  <w:style w:type="paragraph" w:styleId="Heading2">
    <w:name w:val="heading 2"/>
    <w:basedOn w:val="Normal"/>
    <w:next w:val="Normal"/>
    <w:link w:val="Heading2Char"/>
    <w:uiPriority w:val="1"/>
    <w:qFormat/>
    <w:rsid w:val="00EF0532"/>
    <w:pPr>
      <w:keepNext/>
      <w:keepLines/>
      <w:spacing w:before="240" w:line="320" w:lineRule="atLeas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1"/>
    <w:qFormat/>
    <w:rsid w:val="00EF0532"/>
    <w:pPr>
      <w:keepNext/>
      <w:keepLines/>
      <w:spacing w:before="240" w:line="32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1"/>
    <w:semiHidden/>
    <w:qFormat/>
    <w:rsid w:val="00F866CA"/>
    <w:pPr>
      <w:keepNext/>
      <w:keepLines/>
      <w:spacing w:before="240"/>
      <w:outlineLvl w:val="3"/>
    </w:pPr>
    <w:rPr>
      <w:rFonts w:asciiTheme="majorHAnsi" w:eastAsiaTheme="majorEastAsia" w:hAnsiTheme="majorHAnsi" w:cstheme="majorBidi"/>
      <w:b/>
      <w:iCs/>
      <w:caps/>
      <w:sz w:val="24"/>
    </w:rPr>
  </w:style>
  <w:style w:type="paragraph" w:styleId="Heading5">
    <w:name w:val="heading 5"/>
    <w:basedOn w:val="Normal"/>
    <w:next w:val="Normal"/>
    <w:link w:val="Heading5Char"/>
    <w:uiPriority w:val="9"/>
    <w:semiHidden/>
    <w:qFormat/>
    <w:rsid w:val="00162777"/>
    <w:pPr>
      <w:keepNext/>
      <w:keepLines/>
      <w:spacing w:before="240"/>
      <w:outlineLvl w:val="4"/>
    </w:pPr>
    <w:rPr>
      <w:rFonts w:asciiTheme="majorHAnsi" w:eastAsiaTheme="majorEastAsia" w:hAnsiTheme="majorHAnsi" w:cstheme="majorBidi"/>
      <w:b/>
      <w:color w:val="DBD7D2" w:themeColor="accent3"/>
    </w:rPr>
  </w:style>
  <w:style w:type="paragraph" w:styleId="Heading6">
    <w:name w:val="heading 6"/>
    <w:basedOn w:val="Normal"/>
    <w:next w:val="Normal"/>
    <w:link w:val="Heading6Char"/>
    <w:uiPriority w:val="9"/>
    <w:semiHidden/>
    <w:qFormat/>
    <w:rsid w:val="00162777"/>
    <w:pPr>
      <w:keepNext/>
      <w:keepLines/>
      <w:spacing w:before="240"/>
      <w:outlineLvl w:val="5"/>
    </w:pPr>
    <w:rPr>
      <w:rFonts w:asciiTheme="majorHAnsi" w:eastAsiaTheme="majorEastAsia" w:hAnsiTheme="majorHAnsi" w:cstheme="majorBidi"/>
      <w:b/>
      <w:color w:val="223D5F" w:themeColor="accent1" w:themeShade="7F"/>
    </w:rPr>
  </w:style>
  <w:style w:type="paragraph" w:styleId="Heading7">
    <w:name w:val="heading 7"/>
    <w:basedOn w:val="Normal"/>
    <w:next w:val="Normal"/>
    <w:link w:val="Heading7Char"/>
    <w:uiPriority w:val="9"/>
    <w:semiHidden/>
    <w:unhideWhenUsed/>
    <w:qFormat/>
    <w:rsid w:val="00162777"/>
    <w:pPr>
      <w:keepNext/>
      <w:keepLines/>
      <w:spacing w:before="40"/>
      <w:outlineLvl w:val="6"/>
    </w:pPr>
    <w:rPr>
      <w:rFonts w:asciiTheme="majorHAnsi" w:eastAsiaTheme="majorEastAsia" w:hAnsiTheme="majorHAnsi" w:cstheme="majorBidi"/>
      <w:i/>
      <w:iCs/>
      <w:color w:val="223D5F" w:themeColor="accent1" w:themeShade="7F"/>
    </w:rPr>
  </w:style>
  <w:style w:type="paragraph" w:styleId="Heading8">
    <w:name w:val="heading 8"/>
    <w:basedOn w:val="Normal"/>
    <w:next w:val="Normal"/>
    <w:link w:val="Heading8Char"/>
    <w:uiPriority w:val="9"/>
    <w:semiHidden/>
    <w:unhideWhenUsed/>
    <w:qFormat/>
    <w:rsid w:val="0016277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277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next w:val="Normal"/>
    <w:uiPriority w:val="1"/>
    <w:semiHidden/>
    <w:qFormat/>
    <w:rsid w:val="00162777"/>
    <w:pPr>
      <w:spacing w:before="480" w:line="520" w:lineRule="atLeast"/>
    </w:pPr>
    <w:rPr>
      <w:rFonts w:asciiTheme="majorHAnsi" w:hAnsiTheme="majorHAnsi"/>
      <w:b/>
      <w:color w:val="F5B841" w:themeColor="accent2"/>
      <w:sz w:val="40"/>
    </w:rPr>
  </w:style>
  <w:style w:type="table" w:styleId="TableGrid">
    <w:name w:val="Table Grid"/>
    <w:basedOn w:val="TableNormal"/>
    <w:uiPriority w:val="59"/>
    <w:rsid w:val="00162777"/>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semiHidden/>
    <w:rsid w:val="00162777"/>
    <w:pPr>
      <w:spacing w:after="0"/>
    </w:pPr>
    <w:rPr>
      <w:rFonts w:cs="Arial"/>
      <w:lang w:val="en-US"/>
    </w:rPr>
  </w:style>
  <w:style w:type="paragraph" w:styleId="TOC1">
    <w:name w:val="toc 1"/>
    <w:basedOn w:val="Normal"/>
    <w:next w:val="Normal"/>
    <w:uiPriority w:val="39"/>
    <w:semiHidden/>
    <w:rsid w:val="00BF674C"/>
    <w:pPr>
      <w:tabs>
        <w:tab w:val="right" w:leader="dot" w:pos="9866"/>
      </w:tabs>
      <w:spacing w:line="280" w:lineRule="atLeast"/>
    </w:pPr>
    <w:rPr>
      <w:b/>
    </w:rPr>
  </w:style>
  <w:style w:type="paragraph" w:styleId="BodyTextIndent3">
    <w:name w:val="Body Text Indent 3"/>
    <w:basedOn w:val="Normal"/>
    <w:link w:val="BodyTextIndent3Char"/>
    <w:uiPriority w:val="99"/>
    <w:semiHidden/>
    <w:unhideWhenUsed/>
    <w:rsid w:val="00162777"/>
    <w:pPr>
      <w:ind w:left="283"/>
    </w:pPr>
    <w:rPr>
      <w:sz w:val="16"/>
      <w:szCs w:val="16"/>
    </w:rPr>
  </w:style>
  <w:style w:type="character" w:customStyle="1" w:styleId="BodyTextIndent3Char">
    <w:name w:val="Body Text Indent 3 Char"/>
    <w:basedOn w:val="DefaultParagraphFont"/>
    <w:link w:val="BodyTextIndent3"/>
    <w:uiPriority w:val="99"/>
    <w:semiHidden/>
    <w:rsid w:val="00162777"/>
    <w:rPr>
      <w:rFonts w:asciiTheme="minorHAnsi" w:hAnsiTheme="minorHAnsi" w:cs="Source Sans Pro Light"/>
      <w:color w:val="000000" w:themeColor="text1"/>
      <w:sz w:val="16"/>
      <w:szCs w:val="16"/>
    </w:rPr>
  </w:style>
  <w:style w:type="numbering" w:styleId="111111">
    <w:name w:val="Outline List 2"/>
    <w:basedOn w:val="NoList"/>
    <w:uiPriority w:val="99"/>
    <w:semiHidden/>
    <w:unhideWhenUsed/>
    <w:rsid w:val="00162777"/>
    <w:pPr>
      <w:numPr>
        <w:numId w:val="6"/>
      </w:numPr>
    </w:pPr>
  </w:style>
  <w:style w:type="numbering" w:styleId="1ai">
    <w:name w:val="Outline List 1"/>
    <w:basedOn w:val="NoList"/>
    <w:uiPriority w:val="99"/>
    <w:semiHidden/>
    <w:unhideWhenUsed/>
    <w:rsid w:val="00162777"/>
    <w:pPr>
      <w:numPr>
        <w:numId w:val="5"/>
      </w:numPr>
    </w:pPr>
  </w:style>
  <w:style w:type="numbering" w:styleId="ArticleSection">
    <w:name w:val="Outline List 3"/>
    <w:basedOn w:val="NoList"/>
    <w:uiPriority w:val="99"/>
    <w:semiHidden/>
    <w:unhideWhenUsed/>
    <w:rsid w:val="00162777"/>
    <w:pPr>
      <w:numPr>
        <w:numId w:val="7"/>
      </w:numPr>
    </w:pPr>
  </w:style>
  <w:style w:type="paragraph" w:styleId="BalloonText">
    <w:name w:val="Balloon Text"/>
    <w:basedOn w:val="Normal"/>
    <w:link w:val="BalloonTextChar"/>
    <w:uiPriority w:val="99"/>
    <w:semiHidden/>
    <w:unhideWhenUsed/>
    <w:rsid w:val="00162777"/>
    <w:rPr>
      <w:rFonts w:ascii="Lucida Grande" w:hAnsi="Lucida Grande" w:cs="Lucida Grande"/>
    </w:rPr>
  </w:style>
  <w:style w:type="character" w:customStyle="1" w:styleId="BalloonTextChar">
    <w:name w:val="Balloon Text Char"/>
    <w:basedOn w:val="DefaultParagraphFont"/>
    <w:link w:val="BalloonText"/>
    <w:uiPriority w:val="99"/>
    <w:semiHidden/>
    <w:rsid w:val="00162777"/>
    <w:rPr>
      <w:rFonts w:ascii="Lucida Grande" w:hAnsi="Lucida Grande" w:cs="Lucida Grande"/>
      <w:color w:val="000000" w:themeColor="text1"/>
      <w:sz w:val="22"/>
      <w:szCs w:val="18"/>
    </w:rPr>
  </w:style>
  <w:style w:type="paragraph" w:styleId="Bibliography">
    <w:name w:val="Bibliography"/>
    <w:basedOn w:val="Normal"/>
    <w:next w:val="Normal"/>
    <w:uiPriority w:val="37"/>
    <w:semiHidden/>
    <w:rsid w:val="00162777"/>
  </w:style>
  <w:style w:type="paragraph" w:styleId="BodyText2">
    <w:name w:val="Body Text 2"/>
    <w:basedOn w:val="Normal"/>
    <w:link w:val="BodyText2Char"/>
    <w:uiPriority w:val="99"/>
    <w:semiHidden/>
    <w:unhideWhenUsed/>
    <w:rsid w:val="00162777"/>
    <w:pPr>
      <w:spacing w:line="480" w:lineRule="auto"/>
    </w:pPr>
  </w:style>
  <w:style w:type="character" w:customStyle="1" w:styleId="BodyText2Char">
    <w:name w:val="Body Text 2 Char"/>
    <w:basedOn w:val="DefaultParagraphFont"/>
    <w:link w:val="BodyText2"/>
    <w:uiPriority w:val="99"/>
    <w:semiHidden/>
    <w:rsid w:val="00162777"/>
    <w:rPr>
      <w:rFonts w:asciiTheme="minorHAnsi" w:hAnsiTheme="minorHAnsi" w:cs="Source Sans Pro Light"/>
      <w:color w:val="000000" w:themeColor="text1"/>
      <w:sz w:val="22"/>
      <w:szCs w:val="22"/>
    </w:rPr>
  </w:style>
  <w:style w:type="paragraph" w:styleId="BodyText3">
    <w:name w:val="Body Text 3"/>
    <w:basedOn w:val="Normal"/>
    <w:link w:val="BodyText3Char"/>
    <w:uiPriority w:val="99"/>
    <w:semiHidden/>
    <w:unhideWhenUsed/>
    <w:rsid w:val="00162777"/>
    <w:rPr>
      <w:sz w:val="16"/>
      <w:szCs w:val="16"/>
    </w:rPr>
  </w:style>
  <w:style w:type="character" w:customStyle="1" w:styleId="BodyText3Char">
    <w:name w:val="Body Text 3 Char"/>
    <w:basedOn w:val="DefaultParagraphFont"/>
    <w:link w:val="BodyText3"/>
    <w:uiPriority w:val="99"/>
    <w:semiHidden/>
    <w:rsid w:val="00162777"/>
    <w:rPr>
      <w:rFonts w:asciiTheme="minorHAnsi" w:hAnsiTheme="minorHAnsi" w:cs="Source Sans Pro Light"/>
      <w:color w:val="000000" w:themeColor="text1"/>
      <w:sz w:val="16"/>
      <w:szCs w:val="16"/>
    </w:rPr>
  </w:style>
  <w:style w:type="paragraph" w:styleId="BodyTextFirstIndent">
    <w:name w:val="Body Text First Indent"/>
    <w:basedOn w:val="Normal"/>
    <w:link w:val="BodyTextFirstIndentChar"/>
    <w:uiPriority w:val="99"/>
    <w:semiHidden/>
    <w:unhideWhenUsed/>
    <w:rsid w:val="00162777"/>
    <w:pPr>
      <w:ind w:firstLine="360"/>
    </w:pPr>
  </w:style>
  <w:style w:type="character" w:customStyle="1" w:styleId="BodyTextFirstIndentChar">
    <w:name w:val="Body Text First Indent Char"/>
    <w:basedOn w:val="DefaultParagraphFont"/>
    <w:link w:val="BodyTextFirstIndent"/>
    <w:uiPriority w:val="99"/>
    <w:semiHidden/>
    <w:rsid w:val="00162777"/>
    <w:rPr>
      <w:rFonts w:asciiTheme="minorHAnsi" w:hAnsiTheme="minorHAnsi" w:cs="Source Sans Pro Light"/>
      <w:color w:val="000000" w:themeColor="text1"/>
      <w:sz w:val="22"/>
      <w:szCs w:val="22"/>
    </w:rPr>
  </w:style>
  <w:style w:type="paragraph" w:styleId="BodyTextIndent">
    <w:name w:val="Body Text Indent"/>
    <w:basedOn w:val="Normal"/>
    <w:link w:val="BodyTextIndentChar"/>
    <w:uiPriority w:val="99"/>
    <w:semiHidden/>
    <w:unhideWhenUsed/>
    <w:rsid w:val="00162777"/>
    <w:pPr>
      <w:ind w:left="283"/>
    </w:pPr>
  </w:style>
  <w:style w:type="character" w:customStyle="1" w:styleId="BodyTextIndentChar">
    <w:name w:val="Body Text Indent Char"/>
    <w:basedOn w:val="DefaultParagraphFont"/>
    <w:link w:val="BodyTextIndent"/>
    <w:uiPriority w:val="99"/>
    <w:semiHidden/>
    <w:rsid w:val="00162777"/>
    <w:rPr>
      <w:rFonts w:asciiTheme="minorHAnsi" w:hAnsiTheme="minorHAnsi" w:cs="Source Sans Pro Light"/>
      <w:color w:val="000000" w:themeColor="text1"/>
      <w:sz w:val="22"/>
      <w:szCs w:val="22"/>
    </w:rPr>
  </w:style>
  <w:style w:type="paragraph" w:styleId="BodyTextFirstIndent2">
    <w:name w:val="Body Text First Indent 2"/>
    <w:basedOn w:val="BodyTextIndent"/>
    <w:link w:val="BodyTextFirstIndent2Char"/>
    <w:uiPriority w:val="99"/>
    <w:semiHidden/>
    <w:unhideWhenUsed/>
    <w:rsid w:val="00162777"/>
    <w:pPr>
      <w:ind w:left="360" w:firstLine="360"/>
    </w:pPr>
  </w:style>
  <w:style w:type="character" w:customStyle="1" w:styleId="BodyTextFirstIndent2Char">
    <w:name w:val="Body Text First Indent 2 Char"/>
    <w:basedOn w:val="BodyTextIndentChar"/>
    <w:link w:val="BodyTextFirstIndent2"/>
    <w:uiPriority w:val="99"/>
    <w:semiHidden/>
    <w:rsid w:val="00162777"/>
    <w:rPr>
      <w:rFonts w:asciiTheme="minorHAnsi" w:hAnsiTheme="minorHAnsi" w:cs="Source Sans Pro Light"/>
      <w:color w:val="000000" w:themeColor="text1"/>
      <w:sz w:val="22"/>
      <w:szCs w:val="22"/>
    </w:rPr>
  </w:style>
  <w:style w:type="paragraph" w:styleId="BodyTextIndent2">
    <w:name w:val="Body Text Indent 2"/>
    <w:basedOn w:val="Normal"/>
    <w:link w:val="BodyTextIndent2Char"/>
    <w:uiPriority w:val="99"/>
    <w:semiHidden/>
    <w:unhideWhenUsed/>
    <w:rsid w:val="00162777"/>
    <w:pPr>
      <w:spacing w:line="480" w:lineRule="auto"/>
      <w:ind w:left="283"/>
    </w:pPr>
  </w:style>
  <w:style w:type="character" w:customStyle="1" w:styleId="BodyTextIndent2Char">
    <w:name w:val="Body Text Indent 2 Char"/>
    <w:basedOn w:val="DefaultParagraphFont"/>
    <w:link w:val="BodyTextIndent2"/>
    <w:uiPriority w:val="99"/>
    <w:semiHidden/>
    <w:rsid w:val="00162777"/>
    <w:rPr>
      <w:rFonts w:asciiTheme="minorHAnsi" w:hAnsiTheme="minorHAnsi" w:cs="Source Sans Pro Light"/>
      <w:color w:val="000000" w:themeColor="text1"/>
      <w:sz w:val="22"/>
      <w:szCs w:val="22"/>
    </w:rPr>
  </w:style>
  <w:style w:type="character" w:styleId="BookTitle">
    <w:name w:val="Book Title"/>
    <w:basedOn w:val="DefaultParagraphFont"/>
    <w:uiPriority w:val="33"/>
    <w:semiHidden/>
    <w:rsid w:val="00162777"/>
    <w:rPr>
      <w:b/>
      <w:bCs/>
      <w:smallCaps/>
      <w:spacing w:val="5"/>
    </w:rPr>
  </w:style>
  <w:style w:type="paragraph" w:styleId="Caption">
    <w:name w:val="caption"/>
    <w:basedOn w:val="Normal"/>
    <w:next w:val="Normal"/>
    <w:uiPriority w:val="35"/>
    <w:qFormat/>
    <w:rsid w:val="007E0072"/>
    <w:pPr>
      <w:spacing w:before="120"/>
    </w:pPr>
    <w:rPr>
      <w:b/>
      <w:iCs/>
    </w:rPr>
  </w:style>
  <w:style w:type="paragraph" w:styleId="Closing">
    <w:name w:val="Closing"/>
    <w:basedOn w:val="Normal"/>
    <w:link w:val="ClosingChar"/>
    <w:uiPriority w:val="99"/>
    <w:semiHidden/>
    <w:unhideWhenUsed/>
    <w:rsid w:val="00162777"/>
    <w:pPr>
      <w:ind w:left="4252"/>
    </w:pPr>
  </w:style>
  <w:style w:type="character" w:customStyle="1" w:styleId="ClosingChar">
    <w:name w:val="Closing Char"/>
    <w:basedOn w:val="DefaultParagraphFont"/>
    <w:link w:val="Closing"/>
    <w:uiPriority w:val="99"/>
    <w:semiHidden/>
    <w:rsid w:val="00162777"/>
    <w:rPr>
      <w:rFonts w:asciiTheme="minorHAnsi" w:hAnsiTheme="minorHAnsi" w:cs="Source Sans Pro Light"/>
      <w:color w:val="000000" w:themeColor="text1"/>
      <w:sz w:val="22"/>
      <w:szCs w:val="22"/>
    </w:rPr>
  </w:style>
  <w:style w:type="table" w:styleId="ColorfulGrid">
    <w:name w:val="Colorful Grid"/>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DAE4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5CAE4" w:themeFill="accent1" w:themeFillTint="66"/>
      </w:tcPr>
    </w:tblStylePr>
    <w:tblStylePr w:type="lastRow">
      <w:rPr>
        <w:b/>
        <w:bCs/>
        <w:color w:val="000000" w:themeColor="text1"/>
      </w:rPr>
      <w:tblPr/>
      <w:tcPr>
        <w:shd w:val="clear" w:color="auto" w:fill="B5CAE4" w:themeFill="accent1" w:themeFillTint="66"/>
      </w:tcPr>
    </w:tblStylePr>
    <w:tblStylePr w:type="firstCol">
      <w:rPr>
        <w:color w:val="FFFFFF" w:themeColor="background1"/>
      </w:rPr>
      <w:tblPr/>
      <w:tcPr>
        <w:shd w:val="clear" w:color="auto" w:fill="335D8F" w:themeFill="accent1" w:themeFillShade="BF"/>
      </w:tcPr>
    </w:tblStylePr>
    <w:tblStylePr w:type="lastCol">
      <w:rPr>
        <w:color w:val="FFFFFF" w:themeColor="background1"/>
      </w:rPr>
      <w:tblPr/>
      <w:tcPr>
        <w:shd w:val="clear" w:color="auto" w:fill="335D8F" w:themeFill="accent1" w:themeFillShade="BF"/>
      </w:tcPr>
    </w:tblStylePr>
    <w:tblStylePr w:type="band1Vert">
      <w:tblPr/>
      <w:tcPr>
        <w:shd w:val="clear" w:color="auto" w:fill="A3BEDE" w:themeFill="accent1" w:themeFillTint="7F"/>
      </w:tcPr>
    </w:tblStylePr>
    <w:tblStylePr w:type="band1Horz">
      <w:tblPr/>
      <w:tcPr>
        <w:shd w:val="clear" w:color="auto" w:fill="A3BEDE" w:themeFill="accent1" w:themeFillTint="7F"/>
      </w:tcPr>
    </w:tblStylePr>
  </w:style>
  <w:style w:type="table" w:styleId="ColorfulGrid-Accent2">
    <w:name w:val="Colorful Grid Accent 2"/>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DF0D9" w:themeFill="accent2" w:themeFillTint="33"/>
      <w:tcMar>
        <w:top w:w="57" w:type="dxa"/>
        <w:left w:w="57" w:type="dxa"/>
        <w:bottom w:w="57" w:type="dxa"/>
        <w:right w:w="57" w:type="dxa"/>
      </w:tcMar>
    </w:tcPr>
    <w:tblStylePr w:type="firstRow">
      <w:rPr>
        <w:rFonts w:asciiTheme="majorHAnsi" w:hAnsiTheme="majorHAnsi"/>
        <w:b/>
        <w:bCs/>
      </w:rPr>
      <w:tblPr/>
      <w:tcPr>
        <w:shd w:val="clear" w:color="auto" w:fill="FBE2B3" w:themeFill="accent2" w:themeFillTint="66"/>
      </w:tcPr>
    </w:tblStylePr>
    <w:tblStylePr w:type="lastRow">
      <w:rPr>
        <w:b/>
        <w:bCs/>
        <w:color w:val="000000" w:themeColor="text1"/>
      </w:rPr>
      <w:tblPr/>
      <w:tcPr>
        <w:shd w:val="clear" w:color="auto" w:fill="FBE2B3" w:themeFill="accent2" w:themeFillTint="66"/>
      </w:tcPr>
    </w:tblStylePr>
    <w:tblStylePr w:type="firstCol">
      <w:rPr>
        <w:color w:val="FFFFFF" w:themeColor="background1"/>
      </w:rPr>
      <w:tblPr/>
      <w:tcPr>
        <w:shd w:val="clear" w:color="auto" w:fill="DC950B" w:themeFill="accent2" w:themeFillShade="BF"/>
      </w:tcPr>
    </w:tblStylePr>
    <w:tblStylePr w:type="lastCol">
      <w:rPr>
        <w:color w:val="FFFFFF" w:themeColor="background1"/>
      </w:rPr>
      <w:tblPr/>
      <w:tcPr>
        <w:shd w:val="clear" w:color="auto" w:fill="DC950B" w:themeFill="accent2" w:themeFillShade="BF"/>
      </w:tc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ColorfulGrid-Accent3">
    <w:name w:val="Colorful Grid Accent 3"/>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7F6F5" w:themeFill="accent3" w:themeFillTint="33"/>
      <w:tcMar>
        <w:top w:w="57" w:type="dxa"/>
        <w:left w:w="57" w:type="dxa"/>
        <w:bottom w:w="57" w:type="dxa"/>
        <w:right w:w="57" w:type="dxa"/>
      </w:tcMar>
    </w:tcPr>
    <w:tblStylePr w:type="firstRow">
      <w:rPr>
        <w:rFonts w:asciiTheme="majorHAnsi" w:hAnsiTheme="majorHAnsi"/>
        <w:b/>
        <w:bCs/>
      </w:rPr>
      <w:tblPr/>
      <w:tcPr>
        <w:shd w:val="clear" w:color="auto" w:fill="F0EEEC" w:themeFill="accent3" w:themeFillTint="66"/>
      </w:tcPr>
    </w:tblStylePr>
    <w:tblStylePr w:type="lastRow">
      <w:rPr>
        <w:b/>
        <w:bCs/>
        <w:color w:val="000000" w:themeColor="text1"/>
      </w:rPr>
      <w:tblPr/>
      <w:tcPr>
        <w:shd w:val="clear" w:color="auto" w:fill="F0EEEC" w:themeFill="accent3" w:themeFillTint="66"/>
      </w:tcPr>
    </w:tblStylePr>
    <w:tblStylePr w:type="firstCol">
      <w:rPr>
        <w:color w:val="FFFFFF" w:themeColor="background1"/>
      </w:rPr>
      <w:tblPr/>
      <w:tcPr>
        <w:shd w:val="clear" w:color="auto" w:fill="ABA196" w:themeFill="accent3" w:themeFillShade="BF"/>
      </w:tcPr>
    </w:tblStylePr>
    <w:tblStylePr w:type="lastCol">
      <w:rPr>
        <w:color w:val="FFFFFF" w:themeColor="background1"/>
      </w:rPr>
      <w:tblPr/>
      <w:tcPr>
        <w:shd w:val="clear" w:color="auto" w:fill="ABA196" w:themeFill="accent3" w:themeFillShade="BF"/>
      </w:tc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ColorfulGrid-Accent4">
    <w:name w:val="Colorful Grid Accent 4"/>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BFCFF" w:themeFill="accent4" w:themeFillTint="33"/>
      <w:tcMar>
        <w:top w:w="57" w:type="dxa"/>
        <w:left w:w="57" w:type="dxa"/>
        <w:bottom w:w="57" w:type="dxa"/>
        <w:right w:w="57" w:type="dxa"/>
      </w:tcMar>
    </w:tcPr>
    <w:tblStylePr w:type="firstRow">
      <w:rPr>
        <w:rFonts w:asciiTheme="majorHAnsi" w:hAnsiTheme="majorHAnsi"/>
        <w:b/>
        <w:bCs/>
      </w:rPr>
      <w:tblPr/>
      <w:tcPr>
        <w:shd w:val="clear" w:color="auto" w:fill="F7FAFF" w:themeFill="accent4" w:themeFillTint="66"/>
      </w:tcPr>
    </w:tblStylePr>
    <w:tblStylePr w:type="lastRow">
      <w:rPr>
        <w:b/>
        <w:bCs/>
        <w:color w:val="000000" w:themeColor="text1"/>
      </w:rPr>
      <w:tblPr/>
      <w:tcPr>
        <w:shd w:val="clear" w:color="auto" w:fill="F7FAFF" w:themeFill="accent4" w:themeFillTint="66"/>
      </w:tcPr>
    </w:tblStylePr>
    <w:tblStylePr w:type="firstCol">
      <w:rPr>
        <w:color w:val="FFFFFF" w:themeColor="background1"/>
      </w:rPr>
      <w:tblPr/>
      <w:tcPr>
        <w:shd w:val="clear" w:color="auto" w:fill="70B7FF" w:themeFill="accent4" w:themeFillShade="BF"/>
      </w:tcPr>
    </w:tblStylePr>
    <w:tblStylePr w:type="lastCol">
      <w:rPr>
        <w:color w:val="FFFFFF" w:themeColor="background1"/>
      </w:rPr>
      <w:tblPr/>
      <w:tcPr>
        <w:shd w:val="clear" w:color="auto" w:fill="70B7FF" w:themeFill="accent4" w:themeFillShade="BF"/>
      </w:tcPr>
    </w:tblStylePr>
    <w:tblStylePr w:type="band1Vert">
      <w:tblPr/>
      <w:tcPr>
        <w:shd w:val="clear" w:color="auto" w:fill="F5F9FF" w:themeFill="accent4" w:themeFillTint="7F"/>
      </w:tcPr>
    </w:tblStylePr>
    <w:tblStylePr w:type="band1Horz">
      <w:tblPr/>
      <w:tcPr>
        <w:shd w:val="clear" w:color="auto" w:fill="F5F9FF" w:themeFill="accent4" w:themeFillTint="7F"/>
      </w:tcPr>
    </w:tblStylePr>
  </w:style>
  <w:style w:type="table" w:styleId="ColorfulGrid-Accent5">
    <w:name w:val="Colorful Grid Accent 5"/>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E8F6F8" w:themeFill="accent5" w:themeFillTint="33"/>
      <w:tcMar>
        <w:top w:w="57" w:type="dxa"/>
        <w:left w:w="57" w:type="dxa"/>
        <w:bottom w:w="57" w:type="dxa"/>
        <w:right w:w="57" w:type="dxa"/>
      </w:tcMar>
    </w:tcPr>
    <w:tblStylePr w:type="firstRow">
      <w:rPr>
        <w:rFonts w:asciiTheme="majorHAnsi" w:hAnsiTheme="majorHAnsi"/>
        <w:b/>
        <w:bCs/>
      </w:rPr>
      <w:tblPr/>
      <w:tcPr>
        <w:shd w:val="clear" w:color="auto" w:fill="D2EEF1" w:themeFill="accent5" w:themeFillTint="66"/>
      </w:tcPr>
    </w:tblStylePr>
    <w:tblStylePr w:type="lastRow">
      <w:rPr>
        <w:b/>
        <w:bCs/>
        <w:color w:val="000000" w:themeColor="text1"/>
      </w:rPr>
      <w:tblPr/>
      <w:tcPr>
        <w:shd w:val="clear" w:color="auto" w:fill="D2EEF1" w:themeFill="accent5" w:themeFillTint="66"/>
      </w:tcPr>
    </w:tblStylePr>
    <w:tblStylePr w:type="firstCol">
      <w:rPr>
        <w:color w:val="FFFFFF" w:themeColor="background1"/>
      </w:rPr>
      <w:tblPr/>
      <w:tcPr>
        <w:shd w:val="clear" w:color="auto" w:fill="48BCC9" w:themeFill="accent5" w:themeFillShade="BF"/>
      </w:tcPr>
    </w:tblStylePr>
    <w:tblStylePr w:type="lastCol">
      <w:rPr>
        <w:color w:val="FFFFFF" w:themeColor="background1"/>
      </w:rPr>
      <w:tblPr/>
      <w:tcPr>
        <w:shd w:val="clear" w:color="auto" w:fill="48BCC9" w:themeFill="accent5" w:themeFillShade="BF"/>
      </w:tcPr>
    </w:tblStylePr>
    <w:tblStylePr w:type="band1Vert">
      <w:tblPr/>
      <w:tcPr>
        <w:shd w:val="clear" w:color="auto" w:fill="C7EAEE" w:themeFill="accent5" w:themeFillTint="7F"/>
      </w:tcPr>
    </w:tblStylePr>
    <w:tblStylePr w:type="band1Horz">
      <w:tblPr/>
      <w:tcPr>
        <w:shd w:val="clear" w:color="auto" w:fill="C7EAEE" w:themeFill="accent5" w:themeFillTint="7F"/>
      </w:tcPr>
    </w:tblStylePr>
  </w:style>
  <w:style w:type="table" w:styleId="ColorfulGrid-Accent6">
    <w:name w:val="Colorful Grid Accent 6"/>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8EEFF" w:themeFill="accent6" w:themeFillTint="33"/>
      <w:tcMar>
        <w:top w:w="57" w:type="dxa"/>
        <w:left w:w="57" w:type="dxa"/>
        <w:bottom w:w="57" w:type="dxa"/>
        <w:right w:w="57" w:type="dxa"/>
      </w:tcMar>
    </w:tcPr>
    <w:tblStylePr w:type="firstRow">
      <w:rPr>
        <w:rFonts w:asciiTheme="majorHAnsi" w:hAnsiTheme="majorHAnsi"/>
        <w:b/>
        <w:bCs/>
      </w:rPr>
      <w:tblPr/>
      <w:tcPr>
        <w:shd w:val="clear" w:color="auto" w:fill="91DDFF" w:themeFill="accent6" w:themeFillTint="66"/>
      </w:tcPr>
    </w:tblStylePr>
    <w:tblStylePr w:type="lastRow">
      <w:rPr>
        <w:b/>
        <w:bCs/>
        <w:color w:val="000000" w:themeColor="text1"/>
      </w:rPr>
      <w:tblPr/>
      <w:tcPr>
        <w:shd w:val="clear" w:color="auto" w:fill="91DDFF" w:themeFill="accent6" w:themeFillTint="66"/>
      </w:tcPr>
    </w:tblStylePr>
    <w:tblStylePr w:type="firstCol">
      <w:rPr>
        <w:color w:val="FFFFFF" w:themeColor="background1"/>
      </w:rPr>
      <w:tblPr/>
      <w:tcPr>
        <w:shd w:val="clear" w:color="auto" w:fill="007BB1" w:themeFill="accent6" w:themeFillShade="BF"/>
      </w:tcPr>
    </w:tblStylePr>
    <w:tblStylePr w:type="lastCol">
      <w:rPr>
        <w:color w:val="FFFFFF" w:themeColor="background1"/>
      </w:rPr>
      <w:tblPr/>
      <w:tcPr>
        <w:shd w:val="clear" w:color="auto" w:fill="007BB1" w:themeFill="accent6" w:themeFillShade="BF"/>
      </w:tcPr>
    </w:tblStylePr>
    <w:tblStylePr w:type="band1Vert">
      <w:tblPr/>
      <w:tcPr>
        <w:shd w:val="clear" w:color="auto" w:fill="77D5FF" w:themeFill="accent6" w:themeFillTint="7F"/>
      </w:tcPr>
    </w:tblStylePr>
    <w:tblStylePr w:type="band1Horz">
      <w:tblPr/>
      <w:tcPr>
        <w:shd w:val="clear" w:color="auto" w:fill="77D5FF" w:themeFill="accent6" w:themeFillTint="7F"/>
      </w:tcPr>
    </w:tblStylePr>
  </w:style>
  <w:style w:type="table" w:styleId="ColorfulList">
    <w:name w:val="Colorful List"/>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C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EEE" w:themeFill="accent1" w:themeFillTint="3F"/>
      </w:tcPr>
    </w:tblStylePr>
    <w:tblStylePr w:type="band1Horz">
      <w:tblPr/>
      <w:tcPr>
        <w:shd w:val="clear" w:color="auto" w:fill="DAE4F1" w:themeFill="accent1" w:themeFillTint="33"/>
      </w:tcPr>
    </w:tblStylePr>
  </w:style>
  <w:style w:type="table" w:styleId="ColorfulList-Accent2">
    <w:name w:val="Colorful List Accent 2"/>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DCF" w:themeFill="accent2" w:themeFillTint="3F"/>
      </w:tcPr>
    </w:tblStylePr>
    <w:tblStylePr w:type="band1Horz">
      <w:tblPr/>
      <w:tcPr>
        <w:shd w:val="clear" w:color="auto" w:fill="FDF0D9" w:themeFill="accent2" w:themeFillTint="33"/>
      </w:tcPr>
    </w:tblStylePr>
  </w:style>
  <w:style w:type="table" w:styleId="ColorfulList-Accent3">
    <w:name w:val="Colorful List Accent 3"/>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89C3FF" w:themeFill="accent4" w:themeFillShade="CC"/>
      </w:tcPr>
    </w:tblStylePr>
    <w:tblStylePr w:type="lastRow">
      <w:rPr>
        <w:b/>
        <w:bCs/>
        <w:color w:val="89C3F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F3" w:themeFill="accent3" w:themeFillTint="3F"/>
      </w:tcPr>
    </w:tblStylePr>
    <w:tblStylePr w:type="band1Horz">
      <w:tblPr/>
      <w:tcPr>
        <w:shd w:val="clear" w:color="auto" w:fill="F7F6F5" w:themeFill="accent3" w:themeFillTint="33"/>
      </w:tcPr>
    </w:tblStylePr>
  </w:style>
  <w:style w:type="table" w:styleId="ColorfulList-Accent4">
    <w:name w:val="Colorful List Accent 4"/>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DFDFF"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4ACA2" w:themeFill="accent3" w:themeFillShade="CC"/>
      </w:tcPr>
    </w:tblStylePr>
    <w:tblStylePr w:type="lastRow">
      <w:rPr>
        <w:b/>
        <w:bCs/>
        <w:color w:val="B4ACA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CFF" w:themeFill="accent4" w:themeFillTint="3F"/>
      </w:tcPr>
    </w:tblStylePr>
    <w:tblStylePr w:type="band1Horz">
      <w:tblPr/>
      <w:tcPr>
        <w:shd w:val="clear" w:color="auto" w:fill="FBFCFF" w:themeFill="accent4" w:themeFillTint="33"/>
      </w:tcPr>
    </w:tblStylePr>
  </w:style>
  <w:style w:type="table" w:styleId="ColorfulList-Accent5">
    <w:name w:val="Colorful List Accent 5"/>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3FBFB"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84BD" w:themeFill="accent6" w:themeFillShade="CC"/>
      </w:tcPr>
    </w:tblStylePr>
    <w:tblStylePr w:type="lastRow">
      <w:rPr>
        <w:b/>
        <w:bCs/>
        <w:color w:val="0084B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4F6" w:themeFill="accent5" w:themeFillTint="3F"/>
      </w:tcPr>
    </w:tblStylePr>
    <w:tblStylePr w:type="band1Horz">
      <w:tblPr/>
      <w:tcPr>
        <w:shd w:val="clear" w:color="auto" w:fill="E8F6F8" w:themeFill="accent5" w:themeFillTint="33"/>
      </w:tcPr>
    </w:tblStylePr>
  </w:style>
  <w:style w:type="table" w:styleId="ColorfulList-Accent6">
    <w:name w:val="Colorful List Accent 6"/>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4F6FF"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56C1CD" w:themeFill="accent5" w:themeFillShade="CC"/>
      </w:tcPr>
    </w:tblStylePr>
    <w:tblStylePr w:type="lastRow">
      <w:rPr>
        <w:b/>
        <w:bCs/>
        <w:color w:val="56C1C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EAFF" w:themeFill="accent6" w:themeFillTint="3F"/>
      </w:tcPr>
    </w:tblStylePr>
    <w:tblStylePr w:type="band1Horz">
      <w:tblPr/>
      <w:tcPr>
        <w:shd w:val="clear" w:color="auto" w:fill="C8EEFF" w:themeFill="accent6" w:themeFillTint="33"/>
      </w:tcPr>
    </w:tblStylePr>
  </w:style>
  <w:style w:type="table" w:styleId="ColorfulShading">
    <w:name w:val="Colorful Shading"/>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477DBD" w:themeColor="accent1"/>
        <w:bottom w:val="single" w:sz="4" w:space="0" w:color="477DBD" w:themeColor="accent1"/>
        <w:right w:val="single" w:sz="4" w:space="0" w:color="477DBD" w:themeColor="accent1"/>
        <w:insideH w:val="single" w:sz="4" w:space="0" w:color="FFFFFF" w:themeColor="background1"/>
        <w:insideV w:val="single" w:sz="4" w:space="0" w:color="FFFFFF" w:themeColor="background1"/>
      </w:tblBorders>
    </w:tblPr>
    <w:tcPr>
      <w:shd w:val="clear" w:color="auto" w:fill="EC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4A72" w:themeFill="accent1" w:themeFillShade="99"/>
      </w:tcPr>
    </w:tblStylePr>
    <w:tblStylePr w:type="firstCol">
      <w:rPr>
        <w:color w:val="FFFFFF" w:themeColor="background1"/>
      </w:rPr>
      <w:tblPr/>
      <w:tcPr>
        <w:tcBorders>
          <w:top w:val="nil"/>
          <w:left w:val="nil"/>
          <w:bottom w:val="nil"/>
          <w:right w:val="nil"/>
          <w:insideH w:val="single" w:sz="4" w:space="0" w:color="294A72" w:themeColor="accent1" w:themeShade="99"/>
          <w:insideV w:val="nil"/>
        </w:tcBorders>
        <w:shd w:val="clear" w:color="auto" w:fill="294A7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4A72" w:themeFill="accent1" w:themeFillShade="99"/>
      </w:tcPr>
    </w:tblStylePr>
    <w:tblStylePr w:type="band1Vert">
      <w:tblPr/>
      <w:tcPr>
        <w:shd w:val="clear" w:color="auto" w:fill="B5CAE4" w:themeFill="accent1" w:themeFillTint="66"/>
      </w:tcPr>
    </w:tblStylePr>
    <w:tblStylePr w:type="band1Horz">
      <w:tblPr/>
      <w:tcPr>
        <w:shd w:val="clear" w:color="auto" w:fill="A3BE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5B841" w:themeColor="accent2"/>
        <w:bottom w:val="single" w:sz="4" w:space="0" w:color="F5B841" w:themeColor="accent2"/>
        <w:right w:val="single" w:sz="4" w:space="0" w:color="F5B841" w:themeColor="accent2"/>
        <w:insideH w:val="single" w:sz="4" w:space="0" w:color="FFFFFF" w:themeColor="background1"/>
        <w:insideV w:val="single" w:sz="4" w:space="0" w:color="FFFFFF" w:themeColor="background1"/>
      </w:tblBorders>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7709" w:themeFill="accent2" w:themeFillShade="99"/>
      </w:tcPr>
    </w:tblStylePr>
    <w:tblStylePr w:type="firstCol">
      <w:rPr>
        <w:color w:val="FFFFFF" w:themeColor="background1"/>
      </w:rPr>
      <w:tblPr/>
      <w:tcPr>
        <w:tcBorders>
          <w:top w:val="nil"/>
          <w:left w:val="nil"/>
          <w:bottom w:val="nil"/>
          <w:right w:val="nil"/>
          <w:insideH w:val="single" w:sz="4" w:space="0" w:color="B07709" w:themeColor="accent2" w:themeShade="99"/>
          <w:insideV w:val="nil"/>
        </w:tcBorders>
        <w:shd w:val="clear" w:color="auto" w:fill="B0770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7709" w:themeFill="accent2" w:themeFillShade="99"/>
      </w:tcPr>
    </w:tblStylePr>
    <w:tblStylePr w:type="band1Vert">
      <w:tblPr/>
      <w:tcPr>
        <w:shd w:val="clear" w:color="auto" w:fill="FBE2B3" w:themeFill="accent2" w:themeFillTint="66"/>
      </w:tcPr>
    </w:tblStylePr>
    <w:tblStylePr w:type="band1Horz">
      <w:tblPr/>
      <w:tcPr>
        <w:shd w:val="clear" w:color="auto" w:fill="FADBA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EBF5FF" w:themeColor="accent4"/>
        <w:left w:val="single" w:sz="4" w:space="0" w:color="DBD7D2" w:themeColor="accent3"/>
        <w:bottom w:val="single" w:sz="4" w:space="0" w:color="DBD7D2" w:themeColor="accent3"/>
        <w:right w:val="single" w:sz="4" w:space="0" w:color="DBD7D2" w:themeColor="accent3"/>
        <w:insideH w:val="single" w:sz="4" w:space="0" w:color="FFFFFF" w:themeColor="background1"/>
        <w:insideV w:val="single" w:sz="4" w:space="0" w:color="FFFFFF" w:themeColor="background1"/>
      </w:tblBorders>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EBF5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272" w:themeFill="accent3" w:themeFillShade="99"/>
      </w:tcPr>
    </w:tblStylePr>
    <w:tblStylePr w:type="firstCol">
      <w:rPr>
        <w:color w:val="FFFFFF" w:themeColor="background1"/>
      </w:rPr>
      <w:tblPr/>
      <w:tcPr>
        <w:tcBorders>
          <w:top w:val="nil"/>
          <w:left w:val="nil"/>
          <w:bottom w:val="nil"/>
          <w:right w:val="nil"/>
          <w:insideH w:val="single" w:sz="4" w:space="0" w:color="8E8272" w:themeColor="accent3" w:themeShade="99"/>
          <w:insideV w:val="nil"/>
        </w:tcBorders>
        <w:shd w:val="clear" w:color="auto" w:fill="8E827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E8272" w:themeFill="accent3" w:themeFillShade="99"/>
      </w:tcPr>
    </w:tblStylePr>
    <w:tblStylePr w:type="band1Vert">
      <w:tblPr/>
      <w:tcPr>
        <w:shd w:val="clear" w:color="auto" w:fill="F0EEEC" w:themeFill="accent3" w:themeFillTint="66"/>
      </w:tcPr>
    </w:tblStylePr>
    <w:tblStylePr w:type="band1Horz">
      <w:tblPr/>
      <w:tcPr>
        <w:shd w:val="clear" w:color="auto" w:fill="EDEAE8" w:themeFill="accent3" w:themeFillTint="7F"/>
      </w:tcPr>
    </w:tblStylePr>
  </w:style>
  <w:style w:type="table" w:styleId="ColorfulShading-Accent4">
    <w:name w:val="Colorful Shading Accent 4"/>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BD7D2" w:themeColor="accent3"/>
        <w:left w:val="single" w:sz="4" w:space="0" w:color="EBF5FF" w:themeColor="accent4"/>
        <w:bottom w:val="single" w:sz="4" w:space="0" w:color="EBF5FF" w:themeColor="accent4"/>
        <w:right w:val="single" w:sz="4" w:space="0" w:color="EBF5FF" w:themeColor="accent4"/>
        <w:insideH w:val="single" w:sz="4" w:space="0" w:color="FFFFFF" w:themeColor="background1"/>
        <w:insideV w:val="single" w:sz="4" w:space="0" w:color="FFFFFF" w:themeColor="background1"/>
      </w:tblBorders>
    </w:tblPr>
    <w:tcPr>
      <w:shd w:val="clear" w:color="auto" w:fill="FDFDFF"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92FF" w:themeFill="accent4" w:themeFillShade="99"/>
      </w:tcPr>
    </w:tblStylePr>
    <w:tblStylePr w:type="firstCol">
      <w:rPr>
        <w:color w:val="FFFFFF" w:themeColor="background1"/>
      </w:rPr>
      <w:tblPr/>
      <w:tcPr>
        <w:tcBorders>
          <w:top w:val="nil"/>
          <w:left w:val="nil"/>
          <w:bottom w:val="nil"/>
          <w:right w:val="nil"/>
          <w:insideH w:val="single" w:sz="4" w:space="0" w:color="2792FF" w:themeColor="accent4" w:themeShade="99"/>
          <w:insideV w:val="nil"/>
        </w:tcBorders>
        <w:shd w:val="clear" w:color="auto" w:fill="2792F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92FF" w:themeFill="accent4" w:themeFillShade="99"/>
      </w:tcPr>
    </w:tblStylePr>
    <w:tblStylePr w:type="band1Vert">
      <w:tblPr/>
      <w:tcPr>
        <w:shd w:val="clear" w:color="auto" w:fill="F7FAFF" w:themeFill="accent4" w:themeFillTint="66"/>
      </w:tcPr>
    </w:tblStylePr>
    <w:tblStylePr w:type="band1Horz">
      <w:tblPr/>
      <w:tcPr>
        <w:shd w:val="clear" w:color="auto" w:fill="F5F9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00A6ED" w:themeColor="accent6"/>
        <w:left w:val="single" w:sz="4" w:space="0" w:color="8FD6DE" w:themeColor="accent5"/>
        <w:bottom w:val="single" w:sz="4" w:space="0" w:color="8FD6DE" w:themeColor="accent5"/>
        <w:right w:val="single" w:sz="4" w:space="0" w:color="8FD6DE" w:themeColor="accent5"/>
        <w:insideH w:val="single" w:sz="4" w:space="0" w:color="FFFFFF" w:themeColor="background1"/>
        <w:insideV w:val="single" w:sz="4" w:space="0" w:color="FFFFFF" w:themeColor="background1"/>
      </w:tblBorders>
    </w:tblPr>
    <w:tcPr>
      <w:shd w:val="clear" w:color="auto" w:fill="F3FBFB"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A6E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9CA9" w:themeFill="accent5" w:themeFillShade="99"/>
      </w:tcPr>
    </w:tblStylePr>
    <w:tblStylePr w:type="firstCol">
      <w:rPr>
        <w:color w:val="FFFFFF" w:themeColor="background1"/>
      </w:rPr>
      <w:tblPr/>
      <w:tcPr>
        <w:tcBorders>
          <w:top w:val="nil"/>
          <w:left w:val="nil"/>
          <w:bottom w:val="nil"/>
          <w:right w:val="nil"/>
          <w:insideH w:val="single" w:sz="4" w:space="0" w:color="329CA9" w:themeColor="accent5" w:themeShade="99"/>
          <w:insideV w:val="nil"/>
        </w:tcBorders>
        <w:shd w:val="clear" w:color="auto" w:fill="329CA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29CA9" w:themeFill="accent5" w:themeFillShade="99"/>
      </w:tcPr>
    </w:tblStylePr>
    <w:tblStylePr w:type="band1Vert">
      <w:tblPr/>
      <w:tcPr>
        <w:shd w:val="clear" w:color="auto" w:fill="D2EEF1" w:themeFill="accent5" w:themeFillTint="66"/>
      </w:tcPr>
    </w:tblStylePr>
    <w:tblStylePr w:type="band1Horz">
      <w:tblPr/>
      <w:tcPr>
        <w:shd w:val="clear" w:color="auto" w:fill="C7EA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8FD6DE" w:themeColor="accent5"/>
        <w:left w:val="single" w:sz="4" w:space="0" w:color="00A6ED" w:themeColor="accent6"/>
        <w:bottom w:val="single" w:sz="4" w:space="0" w:color="00A6ED" w:themeColor="accent6"/>
        <w:right w:val="single" w:sz="4" w:space="0" w:color="00A6ED" w:themeColor="accent6"/>
        <w:insideH w:val="single" w:sz="4" w:space="0" w:color="FFFFFF" w:themeColor="background1"/>
        <w:insideV w:val="single" w:sz="4" w:space="0" w:color="FFFFFF" w:themeColor="background1"/>
      </w:tblBorders>
    </w:tblPr>
    <w:tcPr>
      <w:shd w:val="clear" w:color="auto" w:fill="E4F6FF"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FD6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8E" w:themeFill="accent6" w:themeFillShade="99"/>
      </w:tcPr>
    </w:tblStylePr>
    <w:tblStylePr w:type="firstCol">
      <w:rPr>
        <w:color w:val="FFFFFF" w:themeColor="background1"/>
      </w:rPr>
      <w:tblPr/>
      <w:tcPr>
        <w:tcBorders>
          <w:top w:val="nil"/>
          <w:left w:val="nil"/>
          <w:bottom w:val="nil"/>
          <w:right w:val="nil"/>
          <w:insideH w:val="single" w:sz="4" w:space="0" w:color="00638E" w:themeColor="accent6" w:themeShade="99"/>
          <w:insideV w:val="nil"/>
        </w:tcBorders>
        <w:shd w:val="clear" w:color="auto" w:fill="00638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638E" w:themeFill="accent6" w:themeFillShade="99"/>
      </w:tcPr>
    </w:tblStylePr>
    <w:tblStylePr w:type="band1Vert">
      <w:tblPr/>
      <w:tcPr>
        <w:shd w:val="clear" w:color="auto" w:fill="91DDFF" w:themeFill="accent6" w:themeFillTint="66"/>
      </w:tcPr>
    </w:tblStylePr>
    <w:tblStylePr w:type="band1Horz">
      <w:tblPr/>
      <w:tcPr>
        <w:shd w:val="clear" w:color="auto" w:fill="77D5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62777"/>
    <w:rPr>
      <w:sz w:val="16"/>
      <w:szCs w:val="16"/>
    </w:rPr>
  </w:style>
  <w:style w:type="paragraph" w:styleId="CommentText">
    <w:name w:val="annotation text"/>
    <w:basedOn w:val="Normal"/>
    <w:link w:val="CommentTextChar"/>
    <w:uiPriority w:val="99"/>
    <w:unhideWhenUsed/>
    <w:rsid w:val="00162777"/>
  </w:style>
  <w:style w:type="character" w:customStyle="1" w:styleId="CommentTextChar">
    <w:name w:val="Comment Text Char"/>
    <w:basedOn w:val="DefaultParagraphFont"/>
    <w:link w:val="CommentText"/>
    <w:uiPriority w:val="99"/>
    <w:rsid w:val="00162777"/>
    <w:rPr>
      <w:rFonts w:asciiTheme="minorHAnsi" w:hAnsiTheme="minorHAnsi" w:cs="Source Sans Pro Light"/>
      <w:color w:val="000000" w:themeColor="text1"/>
      <w:sz w:val="22"/>
      <w:szCs w:val="22"/>
    </w:rPr>
  </w:style>
  <w:style w:type="paragraph" w:styleId="CommentSubject">
    <w:name w:val="annotation subject"/>
    <w:basedOn w:val="CommentText"/>
    <w:next w:val="CommentText"/>
    <w:link w:val="CommentSubjectChar"/>
    <w:uiPriority w:val="99"/>
    <w:semiHidden/>
    <w:unhideWhenUsed/>
    <w:rsid w:val="00162777"/>
    <w:rPr>
      <w:b/>
      <w:bCs/>
    </w:rPr>
  </w:style>
  <w:style w:type="character" w:customStyle="1" w:styleId="CommentSubjectChar">
    <w:name w:val="Comment Subject Char"/>
    <w:basedOn w:val="CommentTextChar"/>
    <w:link w:val="CommentSubject"/>
    <w:uiPriority w:val="99"/>
    <w:semiHidden/>
    <w:rsid w:val="00162777"/>
    <w:rPr>
      <w:rFonts w:asciiTheme="minorHAnsi" w:hAnsiTheme="minorHAnsi" w:cs="Source Sans Pro Light"/>
      <w:b/>
      <w:bCs/>
      <w:color w:val="000000" w:themeColor="text1"/>
      <w:sz w:val="22"/>
      <w:szCs w:val="22"/>
    </w:rPr>
  </w:style>
  <w:style w:type="table" w:styleId="DarkList">
    <w:name w:val="Dark List"/>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477D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3D5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35D8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35D8F" w:themeFill="accent1" w:themeFillShade="BF"/>
      </w:tcPr>
    </w:tblStylePr>
    <w:tblStylePr w:type="band1Vert">
      <w:tblPr/>
      <w:tcPr>
        <w:tcBorders>
          <w:top w:val="nil"/>
          <w:left w:val="nil"/>
          <w:bottom w:val="nil"/>
          <w:right w:val="nil"/>
          <w:insideH w:val="nil"/>
          <w:insideV w:val="nil"/>
        </w:tcBorders>
        <w:shd w:val="clear" w:color="auto" w:fill="335D8F" w:themeFill="accent1" w:themeFillShade="BF"/>
      </w:tcPr>
    </w:tblStylePr>
    <w:tblStylePr w:type="band1Horz">
      <w:tblPr/>
      <w:tcPr>
        <w:tcBorders>
          <w:top w:val="nil"/>
          <w:left w:val="nil"/>
          <w:bottom w:val="nil"/>
          <w:right w:val="nil"/>
          <w:insideH w:val="nil"/>
          <w:insideV w:val="nil"/>
        </w:tcBorders>
        <w:shd w:val="clear" w:color="auto" w:fill="335D8F" w:themeFill="accent1" w:themeFillShade="BF"/>
      </w:tcPr>
    </w:tblStylePr>
  </w:style>
  <w:style w:type="table" w:styleId="DarkList-Accent2">
    <w:name w:val="Dark List Accent 2"/>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5B84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30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950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950B" w:themeFill="accent2" w:themeFillShade="BF"/>
      </w:tcPr>
    </w:tblStylePr>
    <w:tblStylePr w:type="band1Vert">
      <w:tblPr/>
      <w:tcPr>
        <w:tcBorders>
          <w:top w:val="nil"/>
          <w:left w:val="nil"/>
          <w:bottom w:val="nil"/>
          <w:right w:val="nil"/>
          <w:insideH w:val="nil"/>
          <w:insideV w:val="nil"/>
        </w:tcBorders>
        <w:shd w:val="clear" w:color="auto" w:fill="DC950B" w:themeFill="accent2" w:themeFillShade="BF"/>
      </w:tcPr>
    </w:tblStylePr>
    <w:tblStylePr w:type="band1Horz">
      <w:tblPr/>
      <w:tcPr>
        <w:tcBorders>
          <w:top w:val="nil"/>
          <w:left w:val="nil"/>
          <w:bottom w:val="nil"/>
          <w:right w:val="nil"/>
          <w:insideH w:val="nil"/>
          <w:insideV w:val="nil"/>
        </w:tcBorders>
        <w:shd w:val="clear" w:color="auto" w:fill="DC950B" w:themeFill="accent2" w:themeFillShade="BF"/>
      </w:tcPr>
    </w:tblStylePr>
  </w:style>
  <w:style w:type="table" w:styleId="DarkList-Accent3">
    <w:name w:val="Dark List Accent 3"/>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BD7D2"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6B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BA19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BA196" w:themeFill="accent3" w:themeFillShade="BF"/>
      </w:tcPr>
    </w:tblStylePr>
    <w:tblStylePr w:type="band1Vert">
      <w:tblPr/>
      <w:tcPr>
        <w:tcBorders>
          <w:top w:val="nil"/>
          <w:left w:val="nil"/>
          <w:bottom w:val="nil"/>
          <w:right w:val="nil"/>
          <w:insideH w:val="nil"/>
          <w:insideV w:val="nil"/>
        </w:tcBorders>
        <w:shd w:val="clear" w:color="auto" w:fill="ABA196" w:themeFill="accent3" w:themeFillShade="BF"/>
      </w:tcPr>
    </w:tblStylePr>
    <w:tblStylePr w:type="band1Horz">
      <w:tblPr/>
      <w:tcPr>
        <w:tcBorders>
          <w:top w:val="nil"/>
          <w:left w:val="nil"/>
          <w:bottom w:val="nil"/>
          <w:right w:val="nil"/>
          <w:insideH w:val="nil"/>
          <w:insideV w:val="nil"/>
        </w:tcBorders>
        <w:shd w:val="clear" w:color="auto" w:fill="ABA196" w:themeFill="accent3" w:themeFillShade="BF"/>
      </w:tcPr>
    </w:tblStylePr>
  </w:style>
  <w:style w:type="table" w:styleId="DarkList-Accent4">
    <w:name w:val="Dark List Accent 4"/>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EBF5FF"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79F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0B7F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0B7FF" w:themeFill="accent4" w:themeFillShade="BF"/>
      </w:tcPr>
    </w:tblStylePr>
    <w:tblStylePr w:type="band1Vert">
      <w:tblPr/>
      <w:tcPr>
        <w:tcBorders>
          <w:top w:val="nil"/>
          <w:left w:val="nil"/>
          <w:bottom w:val="nil"/>
          <w:right w:val="nil"/>
          <w:insideH w:val="nil"/>
          <w:insideV w:val="nil"/>
        </w:tcBorders>
        <w:shd w:val="clear" w:color="auto" w:fill="70B7FF" w:themeFill="accent4" w:themeFillShade="BF"/>
      </w:tcPr>
    </w:tblStylePr>
    <w:tblStylePr w:type="band1Horz">
      <w:tblPr/>
      <w:tcPr>
        <w:tcBorders>
          <w:top w:val="nil"/>
          <w:left w:val="nil"/>
          <w:bottom w:val="nil"/>
          <w:right w:val="nil"/>
          <w:insideH w:val="nil"/>
          <w:insideV w:val="nil"/>
        </w:tcBorders>
        <w:shd w:val="clear" w:color="auto" w:fill="70B7FF" w:themeFill="accent4" w:themeFillShade="BF"/>
      </w:tcPr>
    </w:tblStylePr>
  </w:style>
  <w:style w:type="table" w:styleId="DarkList-Accent5">
    <w:name w:val="Dark List Accent 5"/>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8FD6DE"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828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BCC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BCC9" w:themeFill="accent5" w:themeFillShade="BF"/>
      </w:tcPr>
    </w:tblStylePr>
    <w:tblStylePr w:type="band1Vert">
      <w:tblPr/>
      <w:tcPr>
        <w:tcBorders>
          <w:top w:val="nil"/>
          <w:left w:val="nil"/>
          <w:bottom w:val="nil"/>
          <w:right w:val="nil"/>
          <w:insideH w:val="nil"/>
          <w:insideV w:val="nil"/>
        </w:tcBorders>
        <w:shd w:val="clear" w:color="auto" w:fill="48BCC9" w:themeFill="accent5" w:themeFillShade="BF"/>
      </w:tcPr>
    </w:tblStylePr>
    <w:tblStylePr w:type="band1Horz">
      <w:tblPr/>
      <w:tcPr>
        <w:tcBorders>
          <w:top w:val="nil"/>
          <w:left w:val="nil"/>
          <w:bottom w:val="nil"/>
          <w:right w:val="nil"/>
          <w:insideH w:val="nil"/>
          <w:insideV w:val="nil"/>
        </w:tcBorders>
        <w:shd w:val="clear" w:color="auto" w:fill="48BCC9" w:themeFill="accent5" w:themeFillShade="BF"/>
      </w:tcPr>
    </w:tblStylePr>
  </w:style>
  <w:style w:type="table" w:styleId="DarkList-Accent6">
    <w:name w:val="Dark List Accent 6"/>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A6ED"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7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BB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BB1" w:themeFill="accent6" w:themeFillShade="BF"/>
      </w:tcPr>
    </w:tblStylePr>
    <w:tblStylePr w:type="band1Vert">
      <w:tblPr/>
      <w:tcPr>
        <w:tcBorders>
          <w:top w:val="nil"/>
          <w:left w:val="nil"/>
          <w:bottom w:val="nil"/>
          <w:right w:val="nil"/>
          <w:insideH w:val="nil"/>
          <w:insideV w:val="nil"/>
        </w:tcBorders>
        <w:shd w:val="clear" w:color="auto" w:fill="007BB1" w:themeFill="accent6" w:themeFillShade="BF"/>
      </w:tcPr>
    </w:tblStylePr>
    <w:tblStylePr w:type="band1Horz">
      <w:tblPr/>
      <w:tcPr>
        <w:tcBorders>
          <w:top w:val="nil"/>
          <w:left w:val="nil"/>
          <w:bottom w:val="nil"/>
          <w:right w:val="nil"/>
          <w:insideH w:val="nil"/>
          <w:insideV w:val="nil"/>
        </w:tcBorders>
        <w:shd w:val="clear" w:color="auto" w:fill="007BB1" w:themeFill="accent6" w:themeFillShade="BF"/>
      </w:tcPr>
    </w:tblStylePr>
  </w:style>
  <w:style w:type="paragraph" w:styleId="DocumentMap">
    <w:name w:val="Document Map"/>
    <w:basedOn w:val="Normal"/>
    <w:link w:val="DocumentMapChar"/>
    <w:uiPriority w:val="99"/>
    <w:semiHidden/>
    <w:unhideWhenUsed/>
    <w:rsid w:val="0016277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2777"/>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162777"/>
  </w:style>
  <w:style w:type="character" w:customStyle="1" w:styleId="E-mailSignatureChar">
    <w:name w:val="E-mail Signature Char"/>
    <w:basedOn w:val="DefaultParagraphFont"/>
    <w:link w:val="E-mailSignature"/>
    <w:uiPriority w:val="99"/>
    <w:semiHidden/>
    <w:rsid w:val="00162777"/>
    <w:rPr>
      <w:rFonts w:asciiTheme="minorHAnsi" w:hAnsiTheme="minorHAnsi" w:cs="Source Sans Pro Light"/>
      <w:color w:val="000000" w:themeColor="text1"/>
      <w:sz w:val="22"/>
      <w:szCs w:val="22"/>
    </w:rPr>
  </w:style>
  <w:style w:type="character" w:styleId="Emphasis">
    <w:name w:val="Emphasis"/>
    <w:basedOn w:val="DefaultParagraphFont"/>
    <w:uiPriority w:val="20"/>
    <w:qFormat/>
    <w:rsid w:val="00162777"/>
    <w:rPr>
      <w:i/>
      <w:iCs/>
    </w:rPr>
  </w:style>
  <w:style w:type="character" w:styleId="EndnoteReference">
    <w:name w:val="endnote reference"/>
    <w:basedOn w:val="DefaultParagraphFont"/>
    <w:uiPriority w:val="99"/>
    <w:semiHidden/>
    <w:unhideWhenUsed/>
    <w:rsid w:val="00162777"/>
    <w:rPr>
      <w:vertAlign w:val="superscript"/>
    </w:rPr>
  </w:style>
  <w:style w:type="paragraph" w:styleId="EndnoteText">
    <w:name w:val="endnote text"/>
    <w:basedOn w:val="Normal"/>
    <w:link w:val="EndnoteTextChar"/>
    <w:uiPriority w:val="99"/>
    <w:semiHidden/>
    <w:unhideWhenUsed/>
    <w:rsid w:val="00162777"/>
  </w:style>
  <w:style w:type="character" w:customStyle="1" w:styleId="EndnoteTextChar">
    <w:name w:val="Endnote Text Char"/>
    <w:basedOn w:val="DefaultParagraphFont"/>
    <w:link w:val="EndnoteText"/>
    <w:uiPriority w:val="99"/>
    <w:semiHidden/>
    <w:rsid w:val="00162777"/>
    <w:rPr>
      <w:rFonts w:asciiTheme="minorHAnsi" w:hAnsiTheme="minorHAnsi" w:cs="Source Sans Pro Light"/>
      <w:color w:val="000000" w:themeColor="text1"/>
      <w:sz w:val="22"/>
      <w:szCs w:val="22"/>
    </w:rPr>
  </w:style>
  <w:style w:type="paragraph" w:styleId="EnvelopeAddress">
    <w:name w:val="envelope address"/>
    <w:basedOn w:val="Normal"/>
    <w:uiPriority w:val="99"/>
    <w:semiHidden/>
    <w:unhideWhenUsed/>
    <w:rsid w:val="0016277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62777"/>
    <w:rPr>
      <w:rFonts w:asciiTheme="majorHAnsi" w:eastAsiaTheme="majorEastAsia" w:hAnsiTheme="majorHAnsi" w:cstheme="majorBidi"/>
    </w:rPr>
  </w:style>
  <w:style w:type="character" w:styleId="FollowedHyperlink">
    <w:name w:val="FollowedHyperlink"/>
    <w:basedOn w:val="DefaultParagraphFont"/>
    <w:uiPriority w:val="60"/>
    <w:rsid w:val="00055D51"/>
    <w:rPr>
      <w:rFonts w:asciiTheme="minorHAnsi" w:hAnsiTheme="minorHAnsi"/>
      <w:b/>
      <w:i w:val="0"/>
      <w:color w:val="477DBD" w:themeColor="accent1"/>
      <w:sz w:val="22"/>
      <w:u w:val="single"/>
    </w:rPr>
  </w:style>
  <w:style w:type="paragraph" w:styleId="Footer">
    <w:name w:val="footer"/>
    <w:basedOn w:val="Normal"/>
    <w:link w:val="FooterChar"/>
    <w:uiPriority w:val="37"/>
    <w:rsid w:val="004047B9"/>
    <w:pPr>
      <w:spacing w:after="0" w:line="180" w:lineRule="atLeast"/>
      <w:jc w:val="right"/>
    </w:pPr>
  </w:style>
  <w:style w:type="character" w:customStyle="1" w:styleId="FooterChar">
    <w:name w:val="Footer Char"/>
    <w:basedOn w:val="DefaultParagraphFont"/>
    <w:link w:val="Footer"/>
    <w:uiPriority w:val="37"/>
    <w:rsid w:val="004047B9"/>
    <w:rPr>
      <w:sz w:val="20"/>
    </w:rPr>
  </w:style>
  <w:style w:type="paragraph" w:styleId="Header">
    <w:name w:val="header"/>
    <w:next w:val="Normal"/>
    <w:link w:val="HeaderChar"/>
    <w:uiPriority w:val="9"/>
    <w:rsid w:val="008D2AD8"/>
    <w:pPr>
      <w:jc w:val="right"/>
    </w:pPr>
    <w:rPr>
      <w:rFonts w:cs="Source Sans Pro Light"/>
      <w:sz w:val="16"/>
      <w:szCs w:val="22"/>
    </w:rPr>
  </w:style>
  <w:style w:type="character" w:customStyle="1" w:styleId="HeaderChar">
    <w:name w:val="Header Char"/>
    <w:basedOn w:val="DefaultParagraphFont"/>
    <w:link w:val="Header"/>
    <w:uiPriority w:val="9"/>
    <w:rsid w:val="008D2AD8"/>
    <w:rPr>
      <w:rFonts w:asciiTheme="minorHAnsi" w:hAnsiTheme="minorHAnsi" w:cs="Source Sans Pro Light"/>
      <w:color w:val="000000" w:themeColor="text2"/>
      <w:sz w:val="16"/>
      <w:szCs w:val="22"/>
    </w:rPr>
  </w:style>
  <w:style w:type="character" w:styleId="HTMLAcronym">
    <w:name w:val="HTML Acronym"/>
    <w:basedOn w:val="DefaultParagraphFont"/>
    <w:uiPriority w:val="99"/>
    <w:semiHidden/>
    <w:unhideWhenUsed/>
    <w:rsid w:val="00162777"/>
  </w:style>
  <w:style w:type="paragraph" w:styleId="HTMLAddress">
    <w:name w:val="HTML Address"/>
    <w:basedOn w:val="Normal"/>
    <w:link w:val="HTMLAddressChar"/>
    <w:uiPriority w:val="99"/>
    <w:semiHidden/>
    <w:unhideWhenUsed/>
    <w:rsid w:val="00162777"/>
    <w:rPr>
      <w:i/>
      <w:iCs/>
    </w:rPr>
  </w:style>
  <w:style w:type="character" w:customStyle="1" w:styleId="HTMLAddressChar">
    <w:name w:val="HTML Address Char"/>
    <w:basedOn w:val="DefaultParagraphFont"/>
    <w:link w:val="HTMLAddress"/>
    <w:uiPriority w:val="99"/>
    <w:semiHidden/>
    <w:rsid w:val="00162777"/>
    <w:rPr>
      <w:rFonts w:asciiTheme="minorHAnsi" w:hAnsiTheme="minorHAnsi" w:cs="Source Sans Pro Light"/>
      <w:i/>
      <w:iCs/>
      <w:color w:val="000000" w:themeColor="text1"/>
      <w:sz w:val="22"/>
      <w:szCs w:val="22"/>
    </w:rPr>
  </w:style>
  <w:style w:type="character" w:styleId="HTMLCite">
    <w:name w:val="HTML Cite"/>
    <w:basedOn w:val="DefaultParagraphFont"/>
    <w:uiPriority w:val="99"/>
    <w:semiHidden/>
    <w:unhideWhenUsed/>
    <w:rsid w:val="00162777"/>
    <w:rPr>
      <w:i/>
      <w:iCs/>
    </w:rPr>
  </w:style>
  <w:style w:type="character" w:styleId="HTMLCode">
    <w:name w:val="HTML Code"/>
    <w:basedOn w:val="DefaultParagraphFont"/>
    <w:uiPriority w:val="99"/>
    <w:semiHidden/>
    <w:unhideWhenUsed/>
    <w:rsid w:val="00162777"/>
    <w:rPr>
      <w:rFonts w:ascii="Consolas" w:hAnsi="Consolas" w:cs="Consolas"/>
      <w:sz w:val="20"/>
      <w:szCs w:val="20"/>
    </w:rPr>
  </w:style>
  <w:style w:type="character" w:styleId="HTMLDefinition">
    <w:name w:val="HTML Definition"/>
    <w:basedOn w:val="DefaultParagraphFont"/>
    <w:uiPriority w:val="99"/>
    <w:semiHidden/>
    <w:unhideWhenUsed/>
    <w:rsid w:val="00162777"/>
    <w:rPr>
      <w:i/>
      <w:iCs/>
    </w:rPr>
  </w:style>
  <w:style w:type="character" w:styleId="HTMLKeyboard">
    <w:name w:val="HTML Keyboard"/>
    <w:basedOn w:val="DefaultParagraphFont"/>
    <w:uiPriority w:val="99"/>
    <w:semiHidden/>
    <w:unhideWhenUsed/>
    <w:rsid w:val="00162777"/>
    <w:rPr>
      <w:rFonts w:ascii="Consolas" w:hAnsi="Consolas" w:cs="Consolas"/>
      <w:sz w:val="20"/>
      <w:szCs w:val="20"/>
    </w:rPr>
  </w:style>
  <w:style w:type="paragraph" w:styleId="HTMLPreformatted">
    <w:name w:val="HTML Preformatted"/>
    <w:basedOn w:val="Normal"/>
    <w:link w:val="HTMLPreformattedChar"/>
    <w:uiPriority w:val="99"/>
    <w:semiHidden/>
    <w:unhideWhenUsed/>
    <w:rsid w:val="00162777"/>
    <w:rPr>
      <w:rFonts w:ascii="Consolas" w:hAnsi="Consolas" w:cs="Consolas"/>
    </w:rPr>
  </w:style>
  <w:style w:type="character" w:customStyle="1" w:styleId="HTMLPreformattedChar">
    <w:name w:val="HTML Preformatted Char"/>
    <w:basedOn w:val="DefaultParagraphFont"/>
    <w:link w:val="HTMLPreformatted"/>
    <w:uiPriority w:val="99"/>
    <w:semiHidden/>
    <w:rsid w:val="00162777"/>
    <w:rPr>
      <w:rFonts w:ascii="Consolas" w:hAnsi="Consolas" w:cs="Consolas"/>
      <w:color w:val="000000" w:themeColor="text1"/>
      <w:sz w:val="22"/>
      <w:szCs w:val="22"/>
    </w:rPr>
  </w:style>
  <w:style w:type="character" w:styleId="HTMLSample">
    <w:name w:val="HTML Sample"/>
    <w:basedOn w:val="DefaultParagraphFont"/>
    <w:uiPriority w:val="99"/>
    <w:semiHidden/>
    <w:unhideWhenUsed/>
    <w:rsid w:val="00162777"/>
    <w:rPr>
      <w:rFonts w:ascii="Consolas" w:hAnsi="Consolas" w:cs="Consolas"/>
      <w:sz w:val="24"/>
      <w:szCs w:val="24"/>
    </w:rPr>
  </w:style>
  <w:style w:type="character" w:styleId="HTMLTypewriter">
    <w:name w:val="HTML Typewriter"/>
    <w:basedOn w:val="DefaultParagraphFont"/>
    <w:uiPriority w:val="99"/>
    <w:semiHidden/>
    <w:unhideWhenUsed/>
    <w:rsid w:val="00162777"/>
    <w:rPr>
      <w:rFonts w:ascii="Consolas" w:hAnsi="Consolas" w:cs="Consolas"/>
      <w:sz w:val="20"/>
      <w:szCs w:val="20"/>
    </w:rPr>
  </w:style>
  <w:style w:type="character" w:styleId="HTMLVariable">
    <w:name w:val="HTML Variable"/>
    <w:basedOn w:val="DefaultParagraphFont"/>
    <w:uiPriority w:val="99"/>
    <w:semiHidden/>
    <w:unhideWhenUsed/>
    <w:rsid w:val="00162777"/>
    <w:rPr>
      <w:i/>
      <w:iCs/>
    </w:rPr>
  </w:style>
  <w:style w:type="character" w:styleId="Hyperlink">
    <w:name w:val="Hyperlink"/>
    <w:basedOn w:val="DefaultParagraphFont"/>
    <w:uiPriority w:val="59"/>
    <w:rsid w:val="00B102E6"/>
    <w:rPr>
      <w:rFonts w:asciiTheme="minorHAnsi" w:hAnsiTheme="minorHAnsi"/>
      <w:color w:val="477DBD" w:themeColor="accent1"/>
      <w:sz w:val="22"/>
      <w:u w:val="none"/>
    </w:rPr>
  </w:style>
  <w:style w:type="paragraph" w:styleId="Index1">
    <w:name w:val="index 1"/>
    <w:basedOn w:val="Normal"/>
    <w:next w:val="Normal"/>
    <w:autoRedefine/>
    <w:uiPriority w:val="99"/>
    <w:semiHidden/>
    <w:unhideWhenUsed/>
    <w:rsid w:val="00162777"/>
    <w:pPr>
      <w:ind w:left="240" w:hanging="240"/>
    </w:pPr>
  </w:style>
  <w:style w:type="paragraph" w:styleId="Index2">
    <w:name w:val="index 2"/>
    <w:basedOn w:val="Normal"/>
    <w:next w:val="Normal"/>
    <w:autoRedefine/>
    <w:uiPriority w:val="99"/>
    <w:semiHidden/>
    <w:unhideWhenUsed/>
    <w:rsid w:val="00162777"/>
    <w:pPr>
      <w:ind w:left="480" w:hanging="240"/>
    </w:pPr>
  </w:style>
  <w:style w:type="paragraph" w:styleId="Index3">
    <w:name w:val="index 3"/>
    <w:basedOn w:val="Normal"/>
    <w:next w:val="Normal"/>
    <w:autoRedefine/>
    <w:uiPriority w:val="99"/>
    <w:semiHidden/>
    <w:unhideWhenUsed/>
    <w:rsid w:val="00162777"/>
    <w:pPr>
      <w:ind w:left="720" w:hanging="240"/>
    </w:pPr>
  </w:style>
  <w:style w:type="paragraph" w:styleId="Index4">
    <w:name w:val="index 4"/>
    <w:basedOn w:val="Normal"/>
    <w:next w:val="Normal"/>
    <w:autoRedefine/>
    <w:uiPriority w:val="99"/>
    <w:semiHidden/>
    <w:unhideWhenUsed/>
    <w:rsid w:val="00162777"/>
    <w:pPr>
      <w:ind w:left="960" w:hanging="240"/>
    </w:pPr>
  </w:style>
  <w:style w:type="paragraph" w:styleId="Index5">
    <w:name w:val="index 5"/>
    <w:basedOn w:val="Normal"/>
    <w:next w:val="Normal"/>
    <w:autoRedefine/>
    <w:uiPriority w:val="99"/>
    <w:semiHidden/>
    <w:unhideWhenUsed/>
    <w:rsid w:val="00162777"/>
    <w:pPr>
      <w:ind w:left="1200" w:hanging="240"/>
    </w:pPr>
  </w:style>
  <w:style w:type="paragraph" w:styleId="Index6">
    <w:name w:val="index 6"/>
    <w:basedOn w:val="Normal"/>
    <w:next w:val="Normal"/>
    <w:autoRedefine/>
    <w:uiPriority w:val="99"/>
    <w:semiHidden/>
    <w:unhideWhenUsed/>
    <w:rsid w:val="00162777"/>
    <w:pPr>
      <w:ind w:left="1440" w:hanging="240"/>
    </w:pPr>
  </w:style>
  <w:style w:type="paragraph" w:styleId="Index7">
    <w:name w:val="index 7"/>
    <w:basedOn w:val="Normal"/>
    <w:next w:val="Normal"/>
    <w:autoRedefine/>
    <w:uiPriority w:val="99"/>
    <w:semiHidden/>
    <w:unhideWhenUsed/>
    <w:rsid w:val="00162777"/>
    <w:pPr>
      <w:ind w:left="1680" w:hanging="240"/>
    </w:pPr>
  </w:style>
  <w:style w:type="paragraph" w:styleId="Index8">
    <w:name w:val="index 8"/>
    <w:basedOn w:val="Normal"/>
    <w:next w:val="Normal"/>
    <w:autoRedefine/>
    <w:uiPriority w:val="99"/>
    <w:semiHidden/>
    <w:unhideWhenUsed/>
    <w:rsid w:val="00162777"/>
    <w:pPr>
      <w:ind w:left="1920" w:hanging="240"/>
    </w:pPr>
  </w:style>
  <w:style w:type="paragraph" w:styleId="Index9">
    <w:name w:val="index 9"/>
    <w:basedOn w:val="Normal"/>
    <w:next w:val="Normal"/>
    <w:autoRedefine/>
    <w:uiPriority w:val="99"/>
    <w:semiHidden/>
    <w:unhideWhenUsed/>
    <w:rsid w:val="00162777"/>
    <w:pPr>
      <w:ind w:left="2160" w:hanging="240"/>
    </w:pPr>
  </w:style>
  <w:style w:type="paragraph" w:styleId="IndexHeading">
    <w:name w:val="index heading"/>
    <w:basedOn w:val="Normal"/>
    <w:next w:val="Index1"/>
    <w:uiPriority w:val="99"/>
    <w:semiHidden/>
    <w:unhideWhenUsed/>
    <w:rsid w:val="00162777"/>
    <w:rPr>
      <w:rFonts w:asciiTheme="majorHAnsi" w:eastAsiaTheme="majorEastAsia" w:hAnsiTheme="majorHAnsi" w:cstheme="majorBidi"/>
      <w:b/>
      <w:bCs/>
    </w:rPr>
  </w:style>
  <w:style w:type="character" w:styleId="IntenseEmphasis">
    <w:name w:val="Intense Emphasis"/>
    <w:basedOn w:val="DefaultParagraphFont"/>
    <w:uiPriority w:val="21"/>
    <w:semiHidden/>
    <w:rsid w:val="00162777"/>
    <w:rPr>
      <w:b/>
      <w:bCs/>
      <w:i/>
      <w:iCs/>
      <w:color w:val="477DBD" w:themeColor="accent1"/>
    </w:rPr>
  </w:style>
  <w:style w:type="paragraph" w:styleId="IntenseQuote">
    <w:name w:val="Intense Quote"/>
    <w:basedOn w:val="Normal"/>
    <w:next w:val="Normal"/>
    <w:link w:val="IntenseQuoteChar"/>
    <w:uiPriority w:val="30"/>
    <w:semiHidden/>
    <w:rsid w:val="00162777"/>
    <w:pPr>
      <w:pBdr>
        <w:bottom w:val="single" w:sz="4" w:space="4" w:color="477DBD" w:themeColor="accent1"/>
      </w:pBdr>
      <w:spacing w:before="200" w:after="280"/>
      <w:ind w:left="936" w:right="936"/>
    </w:pPr>
    <w:rPr>
      <w:b/>
      <w:bCs/>
      <w:i/>
      <w:iCs/>
      <w:color w:val="477DBD" w:themeColor="accent1"/>
    </w:rPr>
  </w:style>
  <w:style w:type="character" w:customStyle="1" w:styleId="IntenseQuoteChar">
    <w:name w:val="Intense Quote Char"/>
    <w:basedOn w:val="DefaultParagraphFont"/>
    <w:link w:val="IntenseQuote"/>
    <w:uiPriority w:val="30"/>
    <w:semiHidden/>
    <w:rsid w:val="00162777"/>
    <w:rPr>
      <w:rFonts w:asciiTheme="minorHAnsi" w:hAnsiTheme="minorHAnsi" w:cs="Source Sans Pro Light"/>
      <w:b/>
      <w:bCs/>
      <w:i/>
      <w:iCs/>
      <w:color w:val="477DBD" w:themeColor="accent1"/>
      <w:sz w:val="22"/>
      <w:szCs w:val="22"/>
    </w:rPr>
  </w:style>
  <w:style w:type="character" w:styleId="IntenseReference">
    <w:name w:val="Intense Reference"/>
    <w:basedOn w:val="DefaultParagraphFont"/>
    <w:uiPriority w:val="32"/>
    <w:semiHidden/>
    <w:rsid w:val="00162777"/>
    <w:rPr>
      <w:b/>
      <w:bCs/>
      <w:smallCaps/>
      <w:color w:val="F5B841" w:themeColor="accent2"/>
      <w:spacing w:val="5"/>
      <w:u w:val="single"/>
    </w:rPr>
  </w:style>
  <w:style w:type="table" w:styleId="LightGrid">
    <w:name w:val="Light Grid"/>
    <w:basedOn w:val="TableNormal"/>
    <w:uiPriority w:val="62"/>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62777"/>
    <w:rPr>
      <w:rFonts w:eastAsia="MS Mincho"/>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insideH w:val="single" w:sz="8" w:space="0" w:color="477DBD" w:themeColor="accent1"/>
        <w:insideV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77DBD" w:themeColor="accent1"/>
          <w:left w:val="single" w:sz="8" w:space="0" w:color="477DBD" w:themeColor="accent1"/>
          <w:bottom w:val="single" w:sz="18" w:space="0" w:color="477DBD" w:themeColor="accent1"/>
          <w:right w:val="single" w:sz="8" w:space="0" w:color="477DBD" w:themeColor="accent1"/>
          <w:insideH w:val="nil"/>
          <w:insideV w:val="single" w:sz="8" w:space="0" w:color="477D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77DBD" w:themeColor="accent1"/>
          <w:left w:val="single" w:sz="8" w:space="0" w:color="477DBD" w:themeColor="accent1"/>
          <w:bottom w:val="single" w:sz="8" w:space="0" w:color="477DBD" w:themeColor="accent1"/>
          <w:right w:val="single" w:sz="8" w:space="0" w:color="477DBD" w:themeColor="accent1"/>
          <w:insideH w:val="nil"/>
          <w:insideV w:val="single" w:sz="8" w:space="0" w:color="477D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tblStylePr w:type="band1Vert">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shd w:val="clear" w:color="auto" w:fill="D1DEEE" w:themeFill="accent1" w:themeFillTint="3F"/>
      </w:tcPr>
    </w:tblStylePr>
    <w:tblStylePr w:type="band1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insideV w:val="single" w:sz="8" w:space="0" w:color="477DBD" w:themeColor="accent1"/>
        </w:tcBorders>
        <w:shd w:val="clear" w:color="auto" w:fill="D1DEEE" w:themeFill="accent1" w:themeFillTint="3F"/>
      </w:tcPr>
    </w:tblStylePr>
    <w:tblStylePr w:type="band2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insideV w:val="single" w:sz="8" w:space="0" w:color="477DBD" w:themeColor="accent1"/>
        </w:tcBorders>
      </w:tcPr>
    </w:tblStylePr>
  </w:style>
  <w:style w:type="table" w:styleId="LightGrid-Accent2">
    <w:name w:val="Light Grid Accent 2"/>
    <w:basedOn w:val="TableNormal"/>
    <w:uiPriority w:val="62"/>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18" w:space="0" w:color="F5B841" w:themeColor="accent2"/>
          <w:right w:val="single" w:sz="8" w:space="0" w:color="F5B841" w:themeColor="accent2"/>
          <w:insideH w:val="nil"/>
          <w:insideV w:val="single" w:sz="8" w:space="0" w:color="F5B84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insideH w:val="nil"/>
          <w:insideV w:val="single" w:sz="8" w:space="0" w:color="F5B84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shd w:val="clear" w:color="auto" w:fill="FCEDCF" w:themeFill="accent2" w:themeFillTint="3F"/>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shd w:val="clear" w:color="auto" w:fill="FCEDCF" w:themeFill="accent2" w:themeFillTint="3F"/>
      </w:tcPr>
    </w:tblStylePr>
    <w:tblStylePr w:type="band2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tcPr>
    </w:tblStylePr>
  </w:style>
  <w:style w:type="table" w:styleId="LightGrid-Accent3">
    <w:name w:val="Light Grid Accent 3"/>
    <w:basedOn w:val="TableNormal"/>
    <w:uiPriority w:val="62"/>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18" w:space="0" w:color="DBD7D2" w:themeColor="accent3"/>
          <w:right w:val="single" w:sz="8" w:space="0" w:color="DBD7D2" w:themeColor="accent3"/>
          <w:insideH w:val="nil"/>
          <w:insideV w:val="single" w:sz="8" w:space="0" w:color="DBD7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insideH w:val="nil"/>
          <w:insideV w:val="single" w:sz="8" w:space="0" w:color="DBD7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shd w:val="clear" w:color="auto" w:fill="F6F4F3" w:themeFill="accent3" w:themeFillTint="3F"/>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shd w:val="clear" w:color="auto" w:fill="F6F4F3" w:themeFill="accent3" w:themeFillTint="3F"/>
      </w:tcPr>
    </w:tblStylePr>
    <w:tblStylePr w:type="band2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tcPr>
    </w:tblStylePr>
  </w:style>
  <w:style w:type="table" w:styleId="LightGrid-Accent4">
    <w:name w:val="Light Grid Accent 4"/>
    <w:basedOn w:val="TableNormal"/>
    <w:uiPriority w:val="62"/>
    <w:semiHidden/>
    <w:unhideWhenUsed/>
    <w:rsid w:val="00162777"/>
    <w:rPr>
      <w:rFonts w:eastAsia="MS Mincho"/>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insideH w:val="single" w:sz="8" w:space="0" w:color="EBF5FF" w:themeColor="accent4"/>
        <w:insideV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EBF5FF" w:themeColor="accent4"/>
          <w:left w:val="single" w:sz="8" w:space="0" w:color="EBF5FF" w:themeColor="accent4"/>
          <w:bottom w:val="single" w:sz="18" w:space="0" w:color="EBF5FF" w:themeColor="accent4"/>
          <w:right w:val="single" w:sz="8" w:space="0" w:color="EBF5FF" w:themeColor="accent4"/>
          <w:insideH w:val="nil"/>
          <w:insideV w:val="single" w:sz="8" w:space="0" w:color="EBF5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F5FF" w:themeColor="accent4"/>
          <w:left w:val="single" w:sz="8" w:space="0" w:color="EBF5FF" w:themeColor="accent4"/>
          <w:bottom w:val="single" w:sz="8" w:space="0" w:color="EBF5FF" w:themeColor="accent4"/>
          <w:right w:val="single" w:sz="8" w:space="0" w:color="EBF5FF" w:themeColor="accent4"/>
          <w:insideH w:val="nil"/>
          <w:insideV w:val="single" w:sz="8" w:space="0" w:color="EBF5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tblStylePr w:type="band1Vert">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shd w:val="clear" w:color="auto" w:fill="FAFCFF" w:themeFill="accent4" w:themeFillTint="3F"/>
      </w:tcPr>
    </w:tblStylePr>
    <w:tblStylePr w:type="band1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insideV w:val="single" w:sz="8" w:space="0" w:color="EBF5FF" w:themeColor="accent4"/>
        </w:tcBorders>
        <w:shd w:val="clear" w:color="auto" w:fill="FAFCFF" w:themeFill="accent4" w:themeFillTint="3F"/>
      </w:tcPr>
    </w:tblStylePr>
    <w:tblStylePr w:type="band2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insideV w:val="single" w:sz="8" w:space="0" w:color="EBF5FF" w:themeColor="accent4"/>
        </w:tcBorders>
      </w:tcPr>
    </w:tblStylePr>
  </w:style>
  <w:style w:type="table" w:styleId="LightGrid-Accent5">
    <w:name w:val="Light Grid Accent 5"/>
    <w:basedOn w:val="TableNormal"/>
    <w:uiPriority w:val="62"/>
    <w:semiHidden/>
    <w:unhideWhenUsed/>
    <w:rsid w:val="00162777"/>
    <w:rPr>
      <w:rFonts w:eastAsia="MS Mincho"/>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insideH w:val="single" w:sz="8" w:space="0" w:color="8FD6DE" w:themeColor="accent5"/>
        <w:insideV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FD6DE" w:themeColor="accent5"/>
          <w:left w:val="single" w:sz="8" w:space="0" w:color="8FD6DE" w:themeColor="accent5"/>
          <w:bottom w:val="single" w:sz="18" w:space="0" w:color="8FD6DE" w:themeColor="accent5"/>
          <w:right w:val="single" w:sz="8" w:space="0" w:color="8FD6DE" w:themeColor="accent5"/>
          <w:insideH w:val="nil"/>
          <w:insideV w:val="single" w:sz="8" w:space="0" w:color="8FD6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D6DE" w:themeColor="accent5"/>
          <w:left w:val="single" w:sz="8" w:space="0" w:color="8FD6DE" w:themeColor="accent5"/>
          <w:bottom w:val="single" w:sz="8" w:space="0" w:color="8FD6DE" w:themeColor="accent5"/>
          <w:right w:val="single" w:sz="8" w:space="0" w:color="8FD6DE" w:themeColor="accent5"/>
          <w:insideH w:val="nil"/>
          <w:insideV w:val="single" w:sz="8" w:space="0" w:color="8FD6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tblStylePr w:type="band1Vert">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shd w:val="clear" w:color="auto" w:fill="E3F4F6" w:themeFill="accent5" w:themeFillTint="3F"/>
      </w:tcPr>
    </w:tblStylePr>
    <w:tblStylePr w:type="band1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insideV w:val="single" w:sz="8" w:space="0" w:color="8FD6DE" w:themeColor="accent5"/>
        </w:tcBorders>
        <w:shd w:val="clear" w:color="auto" w:fill="E3F4F6" w:themeFill="accent5" w:themeFillTint="3F"/>
      </w:tcPr>
    </w:tblStylePr>
    <w:tblStylePr w:type="band2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insideV w:val="single" w:sz="8" w:space="0" w:color="8FD6DE" w:themeColor="accent5"/>
        </w:tcBorders>
      </w:tcPr>
    </w:tblStylePr>
  </w:style>
  <w:style w:type="table" w:styleId="LightGrid-Accent6">
    <w:name w:val="Light Grid Accent 6"/>
    <w:basedOn w:val="TableNormal"/>
    <w:uiPriority w:val="62"/>
    <w:semiHidden/>
    <w:unhideWhenUsed/>
    <w:rsid w:val="00162777"/>
    <w:rPr>
      <w:rFonts w:eastAsia="MS Mincho"/>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insideH w:val="single" w:sz="8" w:space="0" w:color="00A6ED" w:themeColor="accent6"/>
        <w:insideV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A6ED" w:themeColor="accent6"/>
          <w:left w:val="single" w:sz="8" w:space="0" w:color="00A6ED" w:themeColor="accent6"/>
          <w:bottom w:val="single" w:sz="18" w:space="0" w:color="00A6ED" w:themeColor="accent6"/>
          <w:right w:val="single" w:sz="8" w:space="0" w:color="00A6ED" w:themeColor="accent6"/>
          <w:insideH w:val="nil"/>
          <w:insideV w:val="single" w:sz="8" w:space="0" w:color="00A6E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6ED" w:themeColor="accent6"/>
          <w:left w:val="single" w:sz="8" w:space="0" w:color="00A6ED" w:themeColor="accent6"/>
          <w:bottom w:val="single" w:sz="8" w:space="0" w:color="00A6ED" w:themeColor="accent6"/>
          <w:right w:val="single" w:sz="8" w:space="0" w:color="00A6ED" w:themeColor="accent6"/>
          <w:insideH w:val="nil"/>
          <w:insideV w:val="single" w:sz="8" w:space="0" w:color="00A6E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tblStylePr w:type="band1Vert">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shd w:val="clear" w:color="auto" w:fill="BBEAFF" w:themeFill="accent6" w:themeFillTint="3F"/>
      </w:tcPr>
    </w:tblStylePr>
    <w:tblStylePr w:type="band1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insideV w:val="single" w:sz="8" w:space="0" w:color="00A6ED" w:themeColor="accent6"/>
        </w:tcBorders>
        <w:shd w:val="clear" w:color="auto" w:fill="BBEAFF" w:themeFill="accent6" w:themeFillTint="3F"/>
      </w:tcPr>
    </w:tblStylePr>
    <w:tblStylePr w:type="band2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insideV w:val="single" w:sz="8" w:space="0" w:color="00A6ED" w:themeColor="accent6"/>
        </w:tcBorders>
      </w:tcPr>
    </w:tblStylePr>
  </w:style>
  <w:style w:type="table" w:styleId="LightList">
    <w:name w:val="Light List"/>
    <w:basedOn w:val="TableNormal"/>
    <w:uiPriority w:val="61"/>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62777"/>
    <w:rPr>
      <w:rFonts w:eastAsia="MS Mincho"/>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77DBD" w:themeFill="accent1"/>
      </w:tcPr>
    </w:tblStylePr>
    <w:tblStylePr w:type="lastRow">
      <w:pPr>
        <w:spacing w:before="0" w:after="0" w:line="240" w:lineRule="auto"/>
      </w:pPr>
      <w:rPr>
        <w:b/>
        <w:bCs/>
      </w:rPr>
      <w:tblPr/>
      <w:tcPr>
        <w:tcBorders>
          <w:top w:val="double" w:sz="6" w:space="0" w:color="477DBD" w:themeColor="accent1"/>
          <w:left w:val="single" w:sz="8" w:space="0" w:color="477DBD" w:themeColor="accent1"/>
          <w:bottom w:val="single" w:sz="8" w:space="0" w:color="477DBD" w:themeColor="accent1"/>
          <w:right w:val="single" w:sz="8" w:space="0" w:color="477DBD" w:themeColor="accent1"/>
        </w:tcBorders>
      </w:tcPr>
    </w:tblStylePr>
    <w:tblStylePr w:type="firstCol">
      <w:rPr>
        <w:b/>
        <w:bCs/>
      </w:rPr>
    </w:tblStylePr>
    <w:tblStylePr w:type="lastCol">
      <w:rPr>
        <w:b/>
        <w:bCs/>
      </w:rPr>
    </w:tblStylePr>
    <w:tblStylePr w:type="band1Vert">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tblStylePr w:type="band1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style>
  <w:style w:type="table" w:styleId="LightList-Accent2">
    <w:name w:val="Light List Accent 2"/>
    <w:basedOn w:val="TableNormal"/>
    <w:uiPriority w:val="61"/>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5B841" w:themeFill="accent2"/>
      </w:tcPr>
    </w:tblStylePr>
    <w:tblStylePr w:type="lastRow">
      <w:pPr>
        <w:spacing w:before="0" w:after="0" w:line="240" w:lineRule="auto"/>
      </w:pPr>
      <w:rPr>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tcBorders>
      </w:tcPr>
    </w:tblStylePr>
    <w:tblStylePr w:type="firstCol">
      <w:rPr>
        <w:b/>
        <w:bCs/>
      </w:rPr>
    </w:tblStylePr>
    <w:tblStylePr w:type="lastCol">
      <w:rPr>
        <w:b/>
        <w:bCs/>
      </w:r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style>
  <w:style w:type="table" w:styleId="LightList-Accent3">
    <w:name w:val="Light List Accent 3"/>
    <w:basedOn w:val="TableNormal"/>
    <w:uiPriority w:val="61"/>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BD7D2" w:themeFill="accent3"/>
      </w:tcPr>
    </w:tblStylePr>
    <w:tblStylePr w:type="lastRow">
      <w:pPr>
        <w:spacing w:before="0" w:after="0" w:line="240" w:lineRule="auto"/>
      </w:pPr>
      <w:rPr>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tcBorders>
      </w:tcPr>
    </w:tblStylePr>
    <w:tblStylePr w:type="firstCol">
      <w:rPr>
        <w:b/>
        <w:bCs/>
      </w:rPr>
    </w:tblStylePr>
    <w:tblStylePr w:type="lastCol">
      <w:rPr>
        <w:b/>
        <w:bCs/>
      </w:r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style>
  <w:style w:type="table" w:styleId="LightList-Accent4">
    <w:name w:val="Light List Accent 4"/>
    <w:basedOn w:val="TableNormal"/>
    <w:uiPriority w:val="61"/>
    <w:semiHidden/>
    <w:unhideWhenUsed/>
    <w:rsid w:val="00162777"/>
    <w:rPr>
      <w:rFonts w:eastAsia="MS Mincho"/>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EBF5FF" w:themeFill="accent4"/>
      </w:tcPr>
    </w:tblStylePr>
    <w:tblStylePr w:type="lastRow">
      <w:pPr>
        <w:spacing w:before="0" w:after="0" w:line="240" w:lineRule="auto"/>
      </w:pPr>
      <w:rPr>
        <w:b/>
        <w:bCs/>
      </w:rPr>
      <w:tblPr/>
      <w:tcPr>
        <w:tcBorders>
          <w:top w:val="double" w:sz="6" w:space="0" w:color="EBF5FF" w:themeColor="accent4"/>
          <w:left w:val="single" w:sz="8" w:space="0" w:color="EBF5FF" w:themeColor="accent4"/>
          <w:bottom w:val="single" w:sz="8" w:space="0" w:color="EBF5FF" w:themeColor="accent4"/>
          <w:right w:val="single" w:sz="8" w:space="0" w:color="EBF5FF" w:themeColor="accent4"/>
        </w:tcBorders>
      </w:tcPr>
    </w:tblStylePr>
    <w:tblStylePr w:type="firstCol">
      <w:rPr>
        <w:b/>
        <w:bCs/>
      </w:rPr>
    </w:tblStylePr>
    <w:tblStylePr w:type="lastCol">
      <w:rPr>
        <w:b/>
        <w:bCs/>
      </w:rPr>
    </w:tblStylePr>
    <w:tblStylePr w:type="band1Vert">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tblStylePr w:type="band1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style>
  <w:style w:type="table" w:styleId="LightList-Accent5">
    <w:name w:val="Light List Accent 5"/>
    <w:basedOn w:val="TableNormal"/>
    <w:uiPriority w:val="61"/>
    <w:semiHidden/>
    <w:unhideWhenUsed/>
    <w:rsid w:val="00162777"/>
    <w:rPr>
      <w:rFonts w:eastAsia="MS Mincho"/>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FD6DE" w:themeFill="accent5"/>
      </w:tcPr>
    </w:tblStylePr>
    <w:tblStylePr w:type="lastRow">
      <w:pPr>
        <w:spacing w:before="0" w:after="0" w:line="240" w:lineRule="auto"/>
      </w:pPr>
      <w:rPr>
        <w:b/>
        <w:bCs/>
      </w:rPr>
      <w:tblPr/>
      <w:tcPr>
        <w:tcBorders>
          <w:top w:val="double" w:sz="6" w:space="0" w:color="8FD6DE" w:themeColor="accent5"/>
          <w:left w:val="single" w:sz="8" w:space="0" w:color="8FD6DE" w:themeColor="accent5"/>
          <w:bottom w:val="single" w:sz="8" w:space="0" w:color="8FD6DE" w:themeColor="accent5"/>
          <w:right w:val="single" w:sz="8" w:space="0" w:color="8FD6DE" w:themeColor="accent5"/>
        </w:tcBorders>
      </w:tcPr>
    </w:tblStylePr>
    <w:tblStylePr w:type="firstCol">
      <w:rPr>
        <w:b/>
        <w:bCs/>
      </w:rPr>
    </w:tblStylePr>
    <w:tblStylePr w:type="lastCol">
      <w:rPr>
        <w:b/>
        <w:bCs/>
      </w:rPr>
    </w:tblStylePr>
    <w:tblStylePr w:type="band1Vert">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tblStylePr w:type="band1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style>
  <w:style w:type="table" w:styleId="LightList-Accent6">
    <w:name w:val="Light List Accent 6"/>
    <w:basedOn w:val="TableNormal"/>
    <w:uiPriority w:val="61"/>
    <w:semiHidden/>
    <w:unhideWhenUsed/>
    <w:rsid w:val="00162777"/>
    <w:rPr>
      <w:rFonts w:eastAsia="MS Mincho"/>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A6ED" w:themeFill="accent6"/>
      </w:tcPr>
    </w:tblStylePr>
    <w:tblStylePr w:type="lastRow">
      <w:pPr>
        <w:spacing w:before="0" w:after="0" w:line="240" w:lineRule="auto"/>
      </w:pPr>
      <w:rPr>
        <w:b/>
        <w:bCs/>
      </w:rPr>
      <w:tblPr/>
      <w:tcPr>
        <w:tcBorders>
          <w:top w:val="double" w:sz="6" w:space="0" w:color="00A6ED" w:themeColor="accent6"/>
          <w:left w:val="single" w:sz="8" w:space="0" w:color="00A6ED" w:themeColor="accent6"/>
          <w:bottom w:val="single" w:sz="8" w:space="0" w:color="00A6ED" w:themeColor="accent6"/>
          <w:right w:val="single" w:sz="8" w:space="0" w:color="00A6ED" w:themeColor="accent6"/>
        </w:tcBorders>
      </w:tcPr>
    </w:tblStylePr>
    <w:tblStylePr w:type="firstCol">
      <w:rPr>
        <w:b/>
        <w:bCs/>
      </w:rPr>
    </w:tblStylePr>
    <w:tblStylePr w:type="lastCol">
      <w:rPr>
        <w:b/>
        <w:bCs/>
      </w:rPr>
    </w:tblStylePr>
    <w:tblStylePr w:type="band1Vert">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tblStylePr w:type="band1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style>
  <w:style w:type="table" w:styleId="LightShading">
    <w:name w:val="Light Shading"/>
    <w:basedOn w:val="TableNormal"/>
    <w:uiPriority w:val="60"/>
    <w:semiHidden/>
    <w:unhideWhenUsed/>
    <w:rsid w:val="00162777"/>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62777"/>
    <w:rPr>
      <w:rFonts w:eastAsia="MS Mincho"/>
      <w:color w:val="335D8F" w:themeColor="accent1" w:themeShade="BF"/>
      <w:lang w:val="en-GB" w:eastAsia="en-GB"/>
    </w:rPr>
    <w:tblPr>
      <w:tblStyleRowBandSize w:val="1"/>
      <w:tblStyleColBandSize w:val="1"/>
      <w:tblBorders>
        <w:top w:val="single" w:sz="8" w:space="0" w:color="477DBD" w:themeColor="accent1"/>
        <w:bottom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77DBD" w:themeColor="accent1"/>
          <w:left w:val="nil"/>
          <w:bottom w:val="single" w:sz="8" w:space="0" w:color="477DBD" w:themeColor="accent1"/>
          <w:right w:val="nil"/>
          <w:insideH w:val="nil"/>
          <w:insideV w:val="nil"/>
        </w:tcBorders>
      </w:tcPr>
    </w:tblStylePr>
    <w:tblStylePr w:type="lastRow">
      <w:pPr>
        <w:spacing w:before="0" w:after="0" w:line="240" w:lineRule="auto"/>
      </w:pPr>
      <w:rPr>
        <w:b/>
        <w:bCs/>
      </w:rPr>
      <w:tblPr/>
      <w:tcPr>
        <w:tcBorders>
          <w:top w:val="single" w:sz="8" w:space="0" w:color="477DBD" w:themeColor="accent1"/>
          <w:left w:val="nil"/>
          <w:bottom w:val="single" w:sz="8" w:space="0" w:color="477D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EEE" w:themeFill="accent1" w:themeFillTint="3F"/>
      </w:tcPr>
    </w:tblStylePr>
    <w:tblStylePr w:type="band1Horz">
      <w:tblPr/>
      <w:tcPr>
        <w:tcBorders>
          <w:left w:val="nil"/>
          <w:right w:val="nil"/>
          <w:insideH w:val="nil"/>
          <w:insideV w:val="nil"/>
        </w:tcBorders>
        <w:shd w:val="clear" w:color="auto" w:fill="D1DEEE" w:themeFill="accent1" w:themeFillTint="3F"/>
      </w:tcPr>
    </w:tblStylePr>
  </w:style>
  <w:style w:type="table" w:styleId="LightShading-Accent2">
    <w:name w:val="Light Shading Accent 2"/>
    <w:basedOn w:val="TableNormal"/>
    <w:uiPriority w:val="60"/>
    <w:semiHidden/>
    <w:unhideWhenUsed/>
    <w:rsid w:val="00162777"/>
    <w:rPr>
      <w:rFonts w:eastAsia="MS Mincho"/>
      <w:color w:val="DC950B" w:themeColor="accent2" w:themeShade="BF"/>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5B841" w:themeColor="accent2"/>
          <w:left w:val="nil"/>
          <w:bottom w:val="single" w:sz="8" w:space="0" w:color="F5B841" w:themeColor="accent2"/>
          <w:right w:val="nil"/>
          <w:insideH w:val="nil"/>
          <w:insideV w:val="nil"/>
        </w:tcBorders>
      </w:tcPr>
    </w:tblStylePr>
    <w:tblStylePr w:type="lastRow">
      <w:pPr>
        <w:spacing w:before="0" w:after="0" w:line="240" w:lineRule="auto"/>
      </w:pPr>
      <w:rPr>
        <w:b/>
        <w:bCs/>
      </w:rPr>
      <w:tblPr/>
      <w:tcPr>
        <w:tcBorders>
          <w:top w:val="single" w:sz="8" w:space="0" w:color="F5B841" w:themeColor="accent2"/>
          <w:left w:val="nil"/>
          <w:bottom w:val="single" w:sz="8" w:space="0" w:color="F5B84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left w:val="nil"/>
          <w:right w:val="nil"/>
          <w:insideH w:val="nil"/>
          <w:insideV w:val="nil"/>
        </w:tcBorders>
        <w:shd w:val="clear" w:color="auto" w:fill="FCEDCF" w:themeFill="accent2" w:themeFillTint="3F"/>
      </w:tcPr>
    </w:tblStylePr>
  </w:style>
  <w:style w:type="table" w:styleId="LightShading-Accent3">
    <w:name w:val="Light Shading Accent 3"/>
    <w:basedOn w:val="TableNormal"/>
    <w:uiPriority w:val="60"/>
    <w:semiHidden/>
    <w:unhideWhenUsed/>
    <w:rsid w:val="00162777"/>
    <w:rPr>
      <w:rFonts w:eastAsia="MS Mincho"/>
      <w:color w:val="ABA196" w:themeColor="accent3" w:themeShade="BF"/>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BD7D2" w:themeColor="accent3"/>
          <w:left w:val="nil"/>
          <w:bottom w:val="single" w:sz="8" w:space="0" w:color="DBD7D2" w:themeColor="accent3"/>
          <w:right w:val="nil"/>
          <w:insideH w:val="nil"/>
          <w:insideV w:val="nil"/>
        </w:tcBorders>
      </w:tcPr>
    </w:tblStylePr>
    <w:tblStylePr w:type="lastRow">
      <w:pPr>
        <w:spacing w:before="0" w:after="0" w:line="240" w:lineRule="auto"/>
      </w:pPr>
      <w:rPr>
        <w:b/>
        <w:bCs/>
      </w:rPr>
      <w:tblPr/>
      <w:tcPr>
        <w:tcBorders>
          <w:top w:val="single" w:sz="8" w:space="0" w:color="DBD7D2" w:themeColor="accent3"/>
          <w:left w:val="nil"/>
          <w:bottom w:val="single" w:sz="8" w:space="0" w:color="DBD7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left w:val="nil"/>
          <w:right w:val="nil"/>
          <w:insideH w:val="nil"/>
          <w:insideV w:val="nil"/>
        </w:tcBorders>
        <w:shd w:val="clear" w:color="auto" w:fill="F6F4F3" w:themeFill="accent3" w:themeFillTint="3F"/>
      </w:tcPr>
    </w:tblStylePr>
  </w:style>
  <w:style w:type="table" w:styleId="LightShading-Accent4">
    <w:name w:val="Light Shading Accent 4"/>
    <w:basedOn w:val="TableNormal"/>
    <w:uiPriority w:val="60"/>
    <w:semiHidden/>
    <w:unhideWhenUsed/>
    <w:rsid w:val="00162777"/>
    <w:rPr>
      <w:rFonts w:eastAsia="MS Mincho"/>
      <w:color w:val="70B7FF" w:themeColor="accent4" w:themeShade="BF"/>
      <w:lang w:val="en-GB" w:eastAsia="en-GB"/>
    </w:rPr>
    <w:tblPr>
      <w:tblStyleRowBandSize w:val="1"/>
      <w:tblStyleColBandSize w:val="1"/>
      <w:tblBorders>
        <w:top w:val="single" w:sz="8" w:space="0" w:color="EBF5FF" w:themeColor="accent4"/>
        <w:bottom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EBF5FF" w:themeColor="accent4"/>
          <w:left w:val="nil"/>
          <w:bottom w:val="single" w:sz="8" w:space="0" w:color="EBF5FF" w:themeColor="accent4"/>
          <w:right w:val="nil"/>
          <w:insideH w:val="nil"/>
          <w:insideV w:val="nil"/>
        </w:tcBorders>
      </w:tcPr>
    </w:tblStylePr>
    <w:tblStylePr w:type="lastRow">
      <w:pPr>
        <w:spacing w:before="0" w:after="0" w:line="240" w:lineRule="auto"/>
      </w:pPr>
      <w:rPr>
        <w:b/>
        <w:bCs/>
      </w:rPr>
      <w:tblPr/>
      <w:tcPr>
        <w:tcBorders>
          <w:top w:val="single" w:sz="8" w:space="0" w:color="EBF5FF" w:themeColor="accent4"/>
          <w:left w:val="nil"/>
          <w:bottom w:val="single" w:sz="8" w:space="0" w:color="EBF5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CFF" w:themeFill="accent4" w:themeFillTint="3F"/>
      </w:tcPr>
    </w:tblStylePr>
    <w:tblStylePr w:type="band1Horz">
      <w:tblPr/>
      <w:tcPr>
        <w:tcBorders>
          <w:left w:val="nil"/>
          <w:right w:val="nil"/>
          <w:insideH w:val="nil"/>
          <w:insideV w:val="nil"/>
        </w:tcBorders>
        <w:shd w:val="clear" w:color="auto" w:fill="FAFCFF" w:themeFill="accent4" w:themeFillTint="3F"/>
      </w:tcPr>
    </w:tblStylePr>
  </w:style>
  <w:style w:type="table" w:styleId="LightShading-Accent5">
    <w:name w:val="Light Shading Accent 5"/>
    <w:basedOn w:val="TableNormal"/>
    <w:uiPriority w:val="60"/>
    <w:semiHidden/>
    <w:unhideWhenUsed/>
    <w:rsid w:val="00162777"/>
    <w:rPr>
      <w:rFonts w:eastAsia="MS Mincho"/>
      <w:color w:val="48BCC9" w:themeColor="accent5" w:themeShade="BF"/>
      <w:lang w:val="en-GB" w:eastAsia="en-GB"/>
    </w:rPr>
    <w:tblPr>
      <w:tblStyleRowBandSize w:val="1"/>
      <w:tblStyleColBandSize w:val="1"/>
      <w:tblBorders>
        <w:top w:val="single" w:sz="8" w:space="0" w:color="8FD6DE" w:themeColor="accent5"/>
        <w:bottom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FD6DE" w:themeColor="accent5"/>
          <w:left w:val="nil"/>
          <w:bottom w:val="single" w:sz="8" w:space="0" w:color="8FD6DE" w:themeColor="accent5"/>
          <w:right w:val="nil"/>
          <w:insideH w:val="nil"/>
          <w:insideV w:val="nil"/>
        </w:tcBorders>
      </w:tcPr>
    </w:tblStylePr>
    <w:tblStylePr w:type="lastRow">
      <w:pPr>
        <w:spacing w:before="0" w:after="0" w:line="240" w:lineRule="auto"/>
      </w:pPr>
      <w:rPr>
        <w:b/>
        <w:bCs/>
      </w:rPr>
      <w:tblPr/>
      <w:tcPr>
        <w:tcBorders>
          <w:top w:val="single" w:sz="8" w:space="0" w:color="8FD6DE" w:themeColor="accent5"/>
          <w:left w:val="nil"/>
          <w:bottom w:val="single" w:sz="8" w:space="0" w:color="8FD6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4F6" w:themeFill="accent5" w:themeFillTint="3F"/>
      </w:tcPr>
    </w:tblStylePr>
    <w:tblStylePr w:type="band1Horz">
      <w:tblPr/>
      <w:tcPr>
        <w:tcBorders>
          <w:left w:val="nil"/>
          <w:right w:val="nil"/>
          <w:insideH w:val="nil"/>
          <w:insideV w:val="nil"/>
        </w:tcBorders>
        <w:shd w:val="clear" w:color="auto" w:fill="E3F4F6" w:themeFill="accent5" w:themeFillTint="3F"/>
      </w:tcPr>
    </w:tblStylePr>
  </w:style>
  <w:style w:type="table" w:styleId="LightShading-Accent6">
    <w:name w:val="Light Shading Accent 6"/>
    <w:basedOn w:val="TableNormal"/>
    <w:uiPriority w:val="60"/>
    <w:semiHidden/>
    <w:unhideWhenUsed/>
    <w:rsid w:val="00162777"/>
    <w:rPr>
      <w:rFonts w:eastAsia="MS Mincho"/>
      <w:color w:val="007BB1" w:themeColor="accent6" w:themeShade="BF"/>
      <w:lang w:val="en-GB" w:eastAsia="en-GB"/>
    </w:rPr>
    <w:tblPr>
      <w:tblStyleRowBandSize w:val="1"/>
      <w:tblStyleColBandSize w:val="1"/>
      <w:tblBorders>
        <w:top w:val="single" w:sz="8" w:space="0" w:color="00A6ED" w:themeColor="accent6"/>
        <w:bottom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A6ED" w:themeColor="accent6"/>
          <w:left w:val="nil"/>
          <w:bottom w:val="single" w:sz="8" w:space="0" w:color="00A6ED" w:themeColor="accent6"/>
          <w:right w:val="nil"/>
          <w:insideH w:val="nil"/>
          <w:insideV w:val="nil"/>
        </w:tcBorders>
      </w:tcPr>
    </w:tblStylePr>
    <w:tblStylePr w:type="lastRow">
      <w:pPr>
        <w:spacing w:before="0" w:after="0" w:line="240" w:lineRule="auto"/>
      </w:pPr>
      <w:rPr>
        <w:b/>
        <w:bCs/>
      </w:rPr>
      <w:tblPr/>
      <w:tcPr>
        <w:tcBorders>
          <w:top w:val="single" w:sz="8" w:space="0" w:color="00A6ED" w:themeColor="accent6"/>
          <w:left w:val="nil"/>
          <w:bottom w:val="single" w:sz="8" w:space="0" w:color="00A6E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EAFF" w:themeFill="accent6" w:themeFillTint="3F"/>
      </w:tcPr>
    </w:tblStylePr>
    <w:tblStylePr w:type="band1Horz">
      <w:tblPr/>
      <w:tcPr>
        <w:tcBorders>
          <w:left w:val="nil"/>
          <w:right w:val="nil"/>
          <w:insideH w:val="nil"/>
          <w:insideV w:val="nil"/>
        </w:tcBorders>
        <w:shd w:val="clear" w:color="auto" w:fill="BBEAFF" w:themeFill="accent6" w:themeFillTint="3F"/>
      </w:tcPr>
    </w:tblStylePr>
  </w:style>
  <w:style w:type="character" w:styleId="LineNumber">
    <w:name w:val="line number"/>
    <w:basedOn w:val="DefaultParagraphFont"/>
    <w:uiPriority w:val="99"/>
    <w:semiHidden/>
    <w:unhideWhenUsed/>
    <w:rsid w:val="00162777"/>
  </w:style>
  <w:style w:type="paragraph" w:styleId="List">
    <w:name w:val="List"/>
    <w:basedOn w:val="Normal"/>
    <w:uiPriority w:val="99"/>
    <w:semiHidden/>
    <w:unhideWhenUsed/>
    <w:rsid w:val="00162777"/>
    <w:pPr>
      <w:ind w:left="283" w:hanging="283"/>
      <w:contextualSpacing/>
    </w:pPr>
  </w:style>
  <w:style w:type="paragraph" w:styleId="List2">
    <w:name w:val="List 2"/>
    <w:basedOn w:val="Normal"/>
    <w:uiPriority w:val="99"/>
    <w:semiHidden/>
    <w:unhideWhenUsed/>
    <w:rsid w:val="00162777"/>
    <w:pPr>
      <w:ind w:left="566" w:hanging="283"/>
      <w:contextualSpacing/>
    </w:pPr>
  </w:style>
  <w:style w:type="paragraph" w:styleId="List3">
    <w:name w:val="List 3"/>
    <w:basedOn w:val="Normal"/>
    <w:uiPriority w:val="99"/>
    <w:semiHidden/>
    <w:unhideWhenUsed/>
    <w:rsid w:val="00162777"/>
    <w:pPr>
      <w:ind w:left="849" w:hanging="283"/>
      <w:contextualSpacing/>
    </w:pPr>
  </w:style>
  <w:style w:type="paragraph" w:styleId="List4">
    <w:name w:val="List 4"/>
    <w:basedOn w:val="Normal"/>
    <w:uiPriority w:val="99"/>
    <w:semiHidden/>
    <w:unhideWhenUsed/>
    <w:rsid w:val="00162777"/>
    <w:pPr>
      <w:ind w:left="1132" w:hanging="283"/>
      <w:contextualSpacing/>
    </w:pPr>
  </w:style>
  <w:style w:type="paragraph" w:styleId="List5">
    <w:name w:val="List 5"/>
    <w:basedOn w:val="Normal"/>
    <w:uiPriority w:val="99"/>
    <w:semiHidden/>
    <w:unhideWhenUsed/>
    <w:rsid w:val="00162777"/>
    <w:pPr>
      <w:ind w:left="1415" w:hanging="283"/>
      <w:contextualSpacing/>
    </w:pPr>
  </w:style>
  <w:style w:type="paragraph" w:styleId="ListBullet4">
    <w:name w:val="List Bullet 4"/>
    <w:basedOn w:val="Normal"/>
    <w:uiPriority w:val="99"/>
    <w:semiHidden/>
    <w:unhideWhenUsed/>
    <w:rsid w:val="00162777"/>
    <w:pPr>
      <w:numPr>
        <w:numId w:val="1"/>
      </w:numPr>
      <w:contextualSpacing/>
    </w:pPr>
  </w:style>
  <w:style w:type="paragraph" w:styleId="ListBullet5">
    <w:name w:val="List Bullet 5"/>
    <w:basedOn w:val="Normal"/>
    <w:uiPriority w:val="99"/>
    <w:semiHidden/>
    <w:unhideWhenUsed/>
    <w:rsid w:val="00162777"/>
    <w:pPr>
      <w:numPr>
        <w:numId w:val="2"/>
      </w:numPr>
      <w:contextualSpacing/>
    </w:pPr>
  </w:style>
  <w:style w:type="paragraph" w:styleId="ListContinue2">
    <w:name w:val="List Continue 2"/>
    <w:basedOn w:val="Normal"/>
    <w:uiPriority w:val="99"/>
    <w:semiHidden/>
    <w:unhideWhenUsed/>
    <w:rsid w:val="00162777"/>
    <w:pPr>
      <w:ind w:left="566"/>
      <w:contextualSpacing/>
    </w:pPr>
  </w:style>
  <w:style w:type="paragraph" w:styleId="ListContinue3">
    <w:name w:val="List Continue 3"/>
    <w:basedOn w:val="Normal"/>
    <w:uiPriority w:val="99"/>
    <w:semiHidden/>
    <w:unhideWhenUsed/>
    <w:rsid w:val="00162777"/>
    <w:pPr>
      <w:ind w:left="849"/>
      <w:contextualSpacing/>
    </w:pPr>
  </w:style>
  <w:style w:type="paragraph" w:styleId="ListContinue4">
    <w:name w:val="List Continue 4"/>
    <w:basedOn w:val="Normal"/>
    <w:uiPriority w:val="99"/>
    <w:semiHidden/>
    <w:unhideWhenUsed/>
    <w:rsid w:val="00162777"/>
    <w:pPr>
      <w:ind w:left="1132"/>
      <w:contextualSpacing/>
    </w:pPr>
  </w:style>
  <w:style w:type="paragraph" w:styleId="ListContinue5">
    <w:name w:val="List Continue 5"/>
    <w:basedOn w:val="Normal"/>
    <w:uiPriority w:val="99"/>
    <w:semiHidden/>
    <w:unhideWhenUsed/>
    <w:rsid w:val="00162777"/>
    <w:pPr>
      <w:ind w:left="1415"/>
      <w:contextualSpacing/>
    </w:pPr>
  </w:style>
  <w:style w:type="paragraph" w:styleId="ListNumber">
    <w:name w:val="List Number"/>
    <w:basedOn w:val="Normal"/>
    <w:uiPriority w:val="1"/>
    <w:qFormat/>
    <w:rsid w:val="008343CA"/>
    <w:pPr>
      <w:widowControl/>
      <w:numPr>
        <w:numId w:val="15"/>
      </w:numPr>
    </w:pPr>
    <w:rPr>
      <w:szCs w:val="20"/>
    </w:rPr>
  </w:style>
  <w:style w:type="paragraph" w:styleId="ListNumber2">
    <w:name w:val="List Number 2"/>
    <w:basedOn w:val="Normal"/>
    <w:uiPriority w:val="1"/>
    <w:qFormat/>
    <w:rsid w:val="008343CA"/>
    <w:pPr>
      <w:widowControl/>
      <w:numPr>
        <w:ilvl w:val="1"/>
        <w:numId w:val="15"/>
      </w:numPr>
    </w:pPr>
    <w:rPr>
      <w:szCs w:val="20"/>
    </w:rPr>
  </w:style>
  <w:style w:type="paragraph" w:styleId="ListNumber3">
    <w:name w:val="List Number 3"/>
    <w:basedOn w:val="Normal"/>
    <w:uiPriority w:val="1"/>
    <w:qFormat/>
    <w:rsid w:val="008343CA"/>
    <w:pPr>
      <w:widowControl/>
      <w:numPr>
        <w:ilvl w:val="2"/>
        <w:numId w:val="15"/>
      </w:numPr>
    </w:pPr>
    <w:rPr>
      <w:szCs w:val="20"/>
    </w:rPr>
  </w:style>
  <w:style w:type="paragraph" w:styleId="ListNumber4">
    <w:name w:val="List Number 4"/>
    <w:basedOn w:val="Normal"/>
    <w:uiPriority w:val="99"/>
    <w:semiHidden/>
    <w:unhideWhenUsed/>
    <w:rsid w:val="00162777"/>
    <w:pPr>
      <w:numPr>
        <w:numId w:val="3"/>
      </w:numPr>
      <w:contextualSpacing/>
    </w:pPr>
  </w:style>
  <w:style w:type="paragraph" w:styleId="ListNumber5">
    <w:name w:val="List Number 5"/>
    <w:basedOn w:val="Normal"/>
    <w:uiPriority w:val="99"/>
    <w:semiHidden/>
    <w:unhideWhenUsed/>
    <w:rsid w:val="00162777"/>
    <w:pPr>
      <w:numPr>
        <w:numId w:val="4"/>
      </w:numPr>
      <w:contextualSpacing/>
    </w:pPr>
  </w:style>
  <w:style w:type="paragraph" w:styleId="MacroText">
    <w:name w:val="macro"/>
    <w:link w:val="MacroTextChar"/>
    <w:uiPriority w:val="99"/>
    <w:semiHidden/>
    <w:unhideWhenUsed/>
    <w:rsid w:val="00162777"/>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rPr>
  </w:style>
  <w:style w:type="character" w:customStyle="1" w:styleId="MacroTextChar">
    <w:name w:val="Macro Text Char"/>
    <w:basedOn w:val="DefaultParagraphFont"/>
    <w:link w:val="MacroText"/>
    <w:uiPriority w:val="99"/>
    <w:semiHidden/>
    <w:rsid w:val="00162777"/>
    <w:rPr>
      <w:rFonts w:ascii="Consolas" w:hAnsi="Consolas" w:cs="Consolas"/>
      <w:lang w:val="en-US"/>
    </w:rPr>
  </w:style>
  <w:style w:type="table" w:styleId="MediumGrid1">
    <w:name w:val="Medium Grid 1"/>
    <w:basedOn w:val="TableNormal"/>
    <w:uiPriority w:val="67"/>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62777"/>
    <w:rPr>
      <w:rFonts w:eastAsia="MS Mincho"/>
      <w:lang w:val="en-GB" w:eastAsia="en-GB"/>
    </w:rPr>
    <w:tblPr>
      <w:tblStyleRowBandSize w:val="1"/>
      <w:tblStyleColBandSize w:val="1"/>
      <w:tbl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single" w:sz="8" w:space="0" w:color="759DCD" w:themeColor="accent1" w:themeTint="BF"/>
        <w:insideV w:val="single" w:sz="8" w:space="0" w:color="759DCD" w:themeColor="accent1" w:themeTint="BF"/>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59DCD" w:themeColor="accent1" w:themeTint="BF"/>
        </w:tcBorders>
      </w:tcPr>
    </w:tblStylePr>
    <w:tblStylePr w:type="firstCol">
      <w:rPr>
        <w:b/>
        <w:bCs/>
      </w:rPr>
    </w:tblStylePr>
    <w:tblStylePr w:type="lastCol">
      <w:rPr>
        <w:b/>
        <w:bCs/>
      </w:rPr>
    </w:tblStylePr>
    <w:tblStylePr w:type="band1Vert">
      <w:tblPr/>
      <w:tcPr>
        <w:shd w:val="clear" w:color="auto" w:fill="A3BEDE" w:themeFill="accent1" w:themeFillTint="7F"/>
      </w:tcPr>
    </w:tblStylePr>
    <w:tblStylePr w:type="band1Horz">
      <w:tblPr/>
      <w:tcPr>
        <w:shd w:val="clear" w:color="auto" w:fill="A3BEDE" w:themeFill="accent1" w:themeFillTint="7F"/>
      </w:tcPr>
    </w:tblStylePr>
  </w:style>
  <w:style w:type="table" w:styleId="MediumGrid1-Accent2">
    <w:name w:val="Medium Grid 1 Accent 2"/>
    <w:basedOn w:val="TableNormal"/>
    <w:uiPriority w:val="67"/>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insideV w:val="single" w:sz="8" w:space="0" w:color="F7C970" w:themeColor="accent2" w:themeTint="BF"/>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7C970" w:themeColor="accent2" w:themeTint="BF"/>
        </w:tcBorders>
      </w:tcPr>
    </w:tblStylePr>
    <w:tblStylePr w:type="firstCol">
      <w:rPr>
        <w:b/>
        <w:bCs/>
      </w:rPr>
    </w:tblStylePr>
    <w:tblStylePr w:type="lastCol">
      <w:rPr>
        <w:b/>
        <w:bCs/>
      </w:r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MediumGrid1-Accent3">
    <w:name w:val="Medium Grid 1 Accent 3"/>
    <w:basedOn w:val="TableNormal"/>
    <w:uiPriority w:val="67"/>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insideV w:val="single" w:sz="8" w:space="0" w:color="E4E0DD" w:themeColor="accent3" w:themeTint="BF"/>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4E0DD" w:themeColor="accent3" w:themeTint="BF"/>
        </w:tcBorders>
      </w:tcPr>
    </w:tblStylePr>
    <w:tblStylePr w:type="firstCol">
      <w:rPr>
        <w:b/>
        <w:bCs/>
      </w:rPr>
    </w:tblStylePr>
    <w:tblStylePr w:type="lastCol">
      <w:rPr>
        <w:b/>
        <w:bCs/>
      </w:r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MediumGrid1-Accent4">
    <w:name w:val="Medium Grid 1 Accent 4"/>
    <w:basedOn w:val="TableNormal"/>
    <w:uiPriority w:val="67"/>
    <w:semiHidden/>
    <w:unhideWhenUsed/>
    <w:rsid w:val="00162777"/>
    <w:rPr>
      <w:rFonts w:eastAsia="MS Mincho"/>
      <w:lang w:val="en-GB" w:eastAsia="en-GB"/>
    </w:rPr>
    <w:tblPr>
      <w:tblStyleRowBandSize w:val="1"/>
      <w:tblStyleColBandSize w:val="1"/>
      <w:tbl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single" w:sz="8" w:space="0" w:color="F0F7FF" w:themeColor="accent4" w:themeTint="BF"/>
        <w:insideV w:val="single" w:sz="8" w:space="0" w:color="F0F7FF" w:themeColor="accent4" w:themeTint="BF"/>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0F7FF" w:themeColor="accent4" w:themeTint="BF"/>
        </w:tcBorders>
      </w:tcPr>
    </w:tblStylePr>
    <w:tblStylePr w:type="firstCol">
      <w:rPr>
        <w:b/>
        <w:bCs/>
      </w:rPr>
    </w:tblStylePr>
    <w:tblStylePr w:type="lastCol">
      <w:rPr>
        <w:b/>
        <w:bCs/>
      </w:rPr>
    </w:tblStylePr>
    <w:tblStylePr w:type="band1Vert">
      <w:tblPr/>
      <w:tcPr>
        <w:shd w:val="clear" w:color="auto" w:fill="F5F9FF" w:themeFill="accent4" w:themeFillTint="7F"/>
      </w:tcPr>
    </w:tblStylePr>
    <w:tblStylePr w:type="band1Horz">
      <w:tblPr/>
      <w:tcPr>
        <w:shd w:val="clear" w:color="auto" w:fill="F5F9FF" w:themeFill="accent4" w:themeFillTint="7F"/>
      </w:tcPr>
    </w:tblStylePr>
  </w:style>
  <w:style w:type="table" w:styleId="MediumGrid1-Accent5">
    <w:name w:val="Medium Grid 1 Accent 5"/>
    <w:basedOn w:val="TableNormal"/>
    <w:uiPriority w:val="67"/>
    <w:semiHidden/>
    <w:unhideWhenUsed/>
    <w:rsid w:val="00162777"/>
    <w:rPr>
      <w:rFonts w:eastAsia="MS Mincho"/>
      <w:lang w:val="en-GB" w:eastAsia="en-GB"/>
    </w:rPr>
    <w:tblPr>
      <w:tblStyleRowBandSize w:val="1"/>
      <w:tblStyleColBandSize w:val="1"/>
      <w:tbl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single" w:sz="8" w:space="0" w:color="ABE0E6" w:themeColor="accent5" w:themeTint="BF"/>
        <w:insideV w:val="single" w:sz="8" w:space="0" w:color="ABE0E6" w:themeColor="accent5" w:themeTint="BF"/>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ABE0E6" w:themeColor="accent5" w:themeTint="BF"/>
        </w:tcBorders>
      </w:tcPr>
    </w:tblStylePr>
    <w:tblStylePr w:type="firstCol">
      <w:rPr>
        <w:b/>
        <w:bCs/>
      </w:rPr>
    </w:tblStylePr>
    <w:tblStylePr w:type="lastCol">
      <w:rPr>
        <w:b/>
        <w:bCs/>
      </w:rPr>
    </w:tblStylePr>
    <w:tblStylePr w:type="band1Vert">
      <w:tblPr/>
      <w:tcPr>
        <w:shd w:val="clear" w:color="auto" w:fill="C7EAEE" w:themeFill="accent5" w:themeFillTint="7F"/>
      </w:tcPr>
    </w:tblStylePr>
    <w:tblStylePr w:type="band1Horz">
      <w:tblPr/>
      <w:tcPr>
        <w:shd w:val="clear" w:color="auto" w:fill="C7EAEE" w:themeFill="accent5" w:themeFillTint="7F"/>
      </w:tcPr>
    </w:tblStylePr>
  </w:style>
  <w:style w:type="table" w:styleId="MediumGrid1-Accent6">
    <w:name w:val="Medium Grid 1 Accent 6"/>
    <w:basedOn w:val="TableNormal"/>
    <w:uiPriority w:val="67"/>
    <w:semiHidden/>
    <w:unhideWhenUsed/>
    <w:rsid w:val="00162777"/>
    <w:rPr>
      <w:rFonts w:eastAsia="MS Mincho"/>
      <w:lang w:val="en-GB" w:eastAsia="en-GB"/>
    </w:rPr>
    <w:tblPr>
      <w:tblStyleRowBandSize w:val="1"/>
      <w:tblStyleColBandSize w:val="1"/>
      <w:tbl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single" w:sz="8" w:space="0" w:color="32C1FF" w:themeColor="accent6" w:themeTint="BF"/>
        <w:insideV w:val="single" w:sz="8" w:space="0" w:color="32C1FF" w:themeColor="accent6" w:themeTint="BF"/>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32C1FF" w:themeColor="accent6" w:themeTint="BF"/>
        </w:tcBorders>
      </w:tcPr>
    </w:tblStylePr>
    <w:tblStylePr w:type="firstCol">
      <w:rPr>
        <w:b/>
        <w:bCs/>
      </w:rPr>
    </w:tblStylePr>
    <w:tblStylePr w:type="lastCol">
      <w:rPr>
        <w:b/>
        <w:bCs/>
      </w:rPr>
    </w:tblStylePr>
    <w:tblStylePr w:type="band1Vert">
      <w:tblPr/>
      <w:tcPr>
        <w:shd w:val="clear" w:color="auto" w:fill="77D5FF" w:themeFill="accent6" w:themeFillTint="7F"/>
      </w:tcPr>
    </w:tblStylePr>
    <w:tblStylePr w:type="band1Horz">
      <w:tblPr/>
      <w:tcPr>
        <w:shd w:val="clear" w:color="auto" w:fill="77D5FF" w:themeFill="accent6" w:themeFillTint="7F"/>
      </w:tcPr>
    </w:tblStylePr>
  </w:style>
  <w:style w:type="table" w:styleId="MediumGrid2">
    <w:name w:val="Medium Grid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insideH w:val="single" w:sz="8" w:space="0" w:color="477DBD" w:themeColor="accent1"/>
        <w:insideV w:val="single" w:sz="8" w:space="0" w:color="477DBD" w:themeColor="accent1"/>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C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4F1" w:themeFill="accent1" w:themeFillTint="33"/>
      </w:tcPr>
    </w:tblStylePr>
    <w:tblStylePr w:type="band1Vert">
      <w:tblPr/>
      <w:tcPr>
        <w:shd w:val="clear" w:color="auto" w:fill="A3BEDE" w:themeFill="accent1" w:themeFillTint="7F"/>
      </w:tcPr>
    </w:tblStylePr>
    <w:tblStylePr w:type="band1Horz">
      <w:tblPr/>
      <w:tcPr>
        <w:tcBorders>
          <w:insideH w:val="single" w:sz="6" w:space="0" w:color="477DBD" w:themeColor="accent1"/>
          <w:insideV w:val="single" w:sz="6" w:space="0" w:color="477DBD" w:themeColor="accent1"/>
        </w:tcBorders>
        <w:shd w:val="clear" w:color="auto" w:fill="A3BE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Pr/>
      <w:tcPr>
        <w:shd w:val="clear" w:color="auto" w:fill="FEF8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0D9" w:themeFill="accent2" w:themeFillTint="33"/>
      </w:tcPr>
    </w:tblStylePr>
    <w:tblStylePr w:type="band1Vert">
      <w:tblPr/>
      <w:tcPr>
        <w:shd w:val="clear" w:color="auto" w:fill="FADBA0" w:themeFill="accent2" w:themeFillTint="7F"/>
      </w:tcPr>
    </w:tblStylePr>
    <w:tblStylePr w:type="band1Horz">
      <w:tblPr/>
      <w:tcPr>
        <w:tcBorders>
          <w:insideH w:val="single" w:sz="6" w:space="0" w:color="F5B841" w:themeColor="accent2"/>
          <w:insideV w:val="single" w:sz="6" w:space="0" w:color="F5B841" w:themeColor="accent2"/>
        </w:tcBorders>
        <w:shd w:val="clear" w:color="auto" w:fill="FADBA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Pr/>
      <w:tcPr>
        <w:shd w:val="clear" w:color="auto" w:fill="FBFB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6F5" w:themeFill="accent3" w:themeFillTint="33"/>
      </w:tcPr>
    </w:tblStylePr>
    <w:tblStylePr w:type="band1Vert">
      <w:tblPr/>
      <w:tcPr>
        <w:shd w:val="clear" w:color="auto" w:fill="EDEAE8" w:themeFill="accent3" w:themeFillTint="7F"/>
      </w:tcPr>
    </w:tblStylePr>
    <w:tblStylePr w:type="band1Horz">
      <w:tblPr/>
      <w:tcPr>
        <w:tcBorders>
          <w:insideH w:val="single" w:sz="6" w:space="0" w:color="DBD7D2" w:themeColor="accent3"/>
          <w:insideV w:val="single" w:sz="6" w:space="0" w:color="DBD7D2" w:themeColor="accent3"/>
        </w:tcBorders>
        <w:shd w:val="clear" w:color="auto" w:fill="EDEA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insideH w:val="single" w:sz="8" w:space="0" w:color="EBF5FF" w:themeColor="accent4"/>
        <w:insideV w:val="single" w:sz="8" w:space="0" w:color="EBF5FF" w:themeColor="accent4"/>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rPr>
      <w:tblPr/>
      <w:tcPr>
        <w:shd w:val="clear" w:color="auto" w:fill="FDF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CFF" w:themeFill="accent4" w:themeFillTint="33"/>
      </w:tcPr>
    </w:tblStylePr>
    <w:tblStylePr w:type="band1Vert">
      <w:tblPr/>
      <w:tcPr>
        <w:shd w:val="clear" w:color="auto" w:fill="F5F9FF" w:themeFill="accent4" w:themeFillTint="7F"/>
      </w:tcPr>
    </w:tblStylePr>
    <w:tblStylePr w:type="band1Horz">
      <w:tblPr/>
      <w:tcPr>
        <w:tcBorders>
          <w:insideH w:val="single" w:sz="6" w:space="0" w:color="EBF5FF" w:themeColor="accent4"/>
          <w:insideV w:val="single" w:sz="6" w:space="0" w:color="EBF5FF" w:themeColor="accent4"/>
        </w:tcBorders>
        <w:shd w:val="clear" w:color="auto" w:fill="F5F9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insideH w:val="single" w:sz="8" w:space="0" w:color="8FD6DE" w:themeColor="accent5"/>
        <w:insideV w:val="single" w:sz="8" w:space="0" w:color="8FD6DE" w:themeColor="accent5"/>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rPr>
      <w:tblPr/>
      <w:tcPr>
        <w:shd w:val="clear" w:color="auto" w:fill="F3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6F8" w:themeFill="accent5" w:themeFillTint="33"/>
      </w:tcPr>
    </w:tblStylePr>
    <w:tblStylePr w:type="band1Vert">
      <w:tblPr/>
      <w:tcPr>
        <w:shd w:val="clear" w:color="auto" w:fill="C7EAEE" w:themeFill="accent5" w:themeFillTint="7F"/>
      </w:tcPr>
    </w:tblStylePr>
    <w:tblStylePr w:type="band1Horz">
      <w:tblPr/>
      <w:tcPr>
        <w:tcBorders>
          <w:insideH w:val="single" w:sz="6" w:space="0" w:color="8FD6DE" w:themeColor="accent5"/>
          <w:insideV w:val="single" w:sz="6" w:space="0" w:color="8FD6DE" w:themeColor="accent5"/>
        </w:tcBorders>
        <w:shd w:val="clear" w:color="auto" w:fill="C7EA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insideH w:val="single" w:sz="8" w:space="0" w:color="00A6ED" w:themeColor="accent6"/>
        <w:insideV w:val="single" w:sz="8" w:space="0" w:color="00A6ED" w:themeColor="accent6"/>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rPr>
      <w:tblPr/>
      <w:tcPr>
        <w:shd w:val="clear" w:color="auto" w:fill="E4F6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EEFF" w:themeFill="accent6" w:themeFillTint="33"/>
      </w:tcPr>
    </w:tblStylePr>
    <w:tblStylePr w:type="band1Vert">
      <w:tblPr/>
      <w:tcPr>
        <w:shd w:val="clear" w:color="auto" w:fill="77D5FF" w:themeFill="accent6" w:themeFillTint="7F"/>
      </w:tcPr>
    </w:tblStylePr>
    <w:tblStylePr w:type="band1Horz">
      <w:tblPr/>
      <w:tcPr>
        <w:tcBorders>
          <w:insideH w:val="single" w:sz="6" w:space="0" w:color="00A6ED" w:themeColor="accent6"/>
          <w:insideV w:val="single" w:sz="6" w:space="0" w:color="00A6ED" w:themeColor="accent6"/>
        </w:tcBorders>
        <w:shd w:val="clear" w:color="auto" w:fill="77D5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77D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77D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77D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77D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BE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BEDE" w:themeFill="accent1" w:themeFillTint="7F"/>
      </w:tcPr>
    </w:tblStylePr>
  </w:style>
  <w:style w:type="table" w:styleId="MediumGrid3-Accent2">
    <w:name w:val="Medium Grid 3 Accent 2"/>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B84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B84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B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BA0" w:themeFill="accent2" w:themeFillTint="7F"/>
      </w:tcPr>
    </w:tblStylePr>
  </w:style>
  <w:style w:type="table" w:styleId="MediumGrid3-Accent3">
    <w:name w:val="Medium Grid 3 Accent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D7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D7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A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AE8" w:themeFill="accent3" w:themeFillTint="7F"/>
      </w:tcPr>
    </w:tblStylePr>
  </w:style>
  <w:style w:type="table" w:styleId="MediumGrid3-Accent4">
    <w:name w:val="Medium Grid 3 Accent 4"/>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F5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F5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F5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F5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F9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F9FF" w:themeFill="accent4" w:themeFillTint="7F"/>
      </w:tcPr>
    </w:tblStylePr>
  </w:style>
  <w:style w:type="table" w:styleId="MediumGrid3-Accent5">
    <w:name w:val="Medium Grid 3 Accent 5"/>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D6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D6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D6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D6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EA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EAEE" w:themeFill="accent5" w:themeFillTint="7F"/>
      </w:tcPr>
    </w:tblStylePr>
  </w:style>
  <w:style w:type="table" w:styleId="MediumGrid3-Accent6">
    <w:name w:val="Medium Grid 3 Accent 6"/>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6E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6E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6E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6E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D5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D5FF" w:themeFill="accent6" w:themeFillTint="7F"/>
      </w:tcPr>
    </w:tblStylePr>
  </w:style>
  <w:style w:type="table" w:styleId="MediumList1">
    <w:name w:val="Medium Lis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477DBD" w:themeColor="accent1"/>
        <w:bottom w:val="single" w:sz="8" w:space="0" w:color="477D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77DBD" w:themeColor="accent1"/>
        </w:tcBorders>
      </w:tcPr>
    </w:tblStylePr>
    <w:tblStylePr w:type="lastRow">
      <w:rPr>
        <w:b/>
        <w:bCs/>
        <w:color w:val="000000" w:themeColor="text2"/>
      </w:rPr>
      <w:tblPr/>
      <w:tcPr>
        <w:tcBorders>
          <w:top w:val="single" w:sz="8" w:space="0" w:color="477DBD" w:themeColor="accent1"/>
          <w:bottom w:val="single" w:sz="8" w:space="0" w:color="477DBD" w:themeColor="accent1"/>
        </w:tcBorders>
      </w:tcPr>
    </w:tblStylePr>
    <w:tblStylePr w:type="firstCol">
      <w:rPr>
        <w:b/>
        <w:bCs/>
      </w:rPr>
    </w:tblStylePr>
    <w:tblStylePr w:type="lastCol">
      <w:rPr>
        <w:b/>
        <w:bCs/>
      </w:rPr>
      <w:tblPr/>
      <w:tcPr>
        <w:tcBorders>
          <w:top w:val="single" w:sz="8" w:space="0" w:color="477DBD" w:themeColor="accent1"/>
          <w:bottom w:val="single" w:sz="8" w:space="0" w:color="477DBD" w:themeColor="accent1"/>
        </w:tcBorders>
      </w:tcPr>
    </w:tblStylePr>
    <w:tblStylePr w:type="band1Vert">
      <w:tblPr/>
      <w:tcPr>
        <w:shd w:val="clear" w:color="auto" w:fill="D1DEEE" w:themeFill="accent1" w:themeFillTint="3F"/>
      </w:tcPr>
    </w:tblStylePr>
    <w:tblStylePr w:type="band1Horz">
      <w:tblPr/>
      <w:tcPr>
        <w:shd w:val="clear" w:color="auto" w:fill="D1DEEE" w:themeFill="accent1" w:themeFillTint="3F"/>
      </w:tcPr>
    </w:tblStylePr>
  </w:style>
  <w:style w:type="table" w:styleId="MediumList1-Accent2">
    <w:name w:val="Medium List 1 Accent 2"/>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5B841" w:themeColor="accent2"/>
        </w:tcBorders>
      </w:tcPr>
    </w:tblStylePr>
    <w:tblStylePr w:type="lastRow">
      <w:rPr>
        <w:b/>
        <w:bCs/>
        <w:color w:val="000000" w:themeColor="text2"/>
      </w:rPr>
      <w:tblPr/>
      <w:tcPr>
        <w:tcBorders>
          <w:top w:val="single" w:sz="8" w:space="0" w:color="F5B841" w:themeColor="accent2"/>
          <w:bottom w:val="single" w:sz="8" w:space="0" w:color="F5B841" w:themeColor="accent2"/>
        </w:tcBorders>
      </w:tcPr>
    </w:tblStylePr>
    <w:tblStylePr w:type="firstCol">
      <w:rPr>
        <w:b/>
        <w:bCs/>
      </w:rPr>
    </w:tblStylePr>
    <w:tblStylePr w:type="lastCol">
      <w:rPr>
        <w:b/>
        <w:bCs/>
      </w:rPr>
      <w:tblPr/>
      <w:tcPr>
        <w:tcBorders>
          <w:top w:val="single" w:sz="8" w:space="0" w:color="F5B841" w:themeColor="accent2"/>
          <w:bottom w:val="single" w:sz="8" w:space="0" w:color="F5B841" w:themeColor="accent2"/>
        </w:tcBorders>
      </w:tcPr>
    </w:tblStylePr>
    <w:tblStylePr w:type="band1Vert">
      <w:tblPr/>
      <w:tcPr>
        <w:shd w:val="clear" w:color="auto" w:fill="FCEDCF" w:themeFill="accent2" w:themeFillTint="3F"/>
      </w:tcPr>
    </w:tblStylePr>
    <w:tblStylePr w:type="band1Horz">
      <w:tblPr/>
      <w:tcPr>
        <w:shd w:val="clear" w:color="auto" w:fill="FCEDCF" w:themeFill="accent2" w:themeFillTint="3F"/>
      </w:tcPr>
    </w:tblStylePr>
  </w:style>
  <w:style w:type="table" w:styleId="MediumList1-Accent3">
    <w:name w:val="Medium List 1 Accent 3"/>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BD7D2" w:themeColor="accent3"/>
        </w:tcBorders>
      </w:tcPr>
    </w:tblStylePr>
    <w:tblStylePr w:type="lastRow">
      <w:rPr>
        <w:b/>
        <w:bCs/>
        <w:color w:val="000000" w:themeColor="text2"/>
      </w:rPr>
      <w:tblPr/>
      <w:tcPr>
        <w:tcBorders>
          <w:top w:val="single" w:sz="8" w:space="0" w:color="DBD7D2" w:themeColor="accent3"/>
          <w:bottom w:val="single" w:sz="8" w:space="0" w:color="DBD7D2" w:themeColor="accent3"/>
        </w:tcBorders>
      </w:tcPr>
    </w:tblStylePr>
    <w:tblStylePr w:type="firstCol">
      <w:rPr>
        <w:b/>
        <w:bCs/>
      </w:rPr>
    </w:tblStylePr>
    <w:tblStylePr w:type="lastCol">
      <w:rPr>
        <w:b/>
        <w:bCs/>
      </w:rPr>
      <w:tblPr/>
      <w:tcPr>
        <w:tcBorders>
          <w:top w:val="single" w:sz="8" w:space="0" w:color="DBD7D2" w:themeColor="accent3"/>
          <w:bottom w:val="single" w:sz="8" w:space="0" w:color="DBD7D2" w:themeColor="accent3"/>
        </w:tcBorders>
      </w:tcPr>
    </w:tblStylePr>
    <w:tblStylePr w:type="band1Vert">
      <w:tblPr/>
      <w:tcPr>
        <w:shd w:val="clear" w:color="auto" w:fill="F6F4F3" w:themeFill="accent3" w:themeFillTint="3F"/>
      </w:tcPr>
    </w:tblStylePr>
    <w:tblStylePr w:type="band1Horz">
      <w:tblPr/>
      <w:tcPr>
        <w:shd w:val="clear" w:color="auto" w:fill="F6F4F3" w:themeFill="accent3" w:themeFillTint="3F"/>
      </w:tcPr>
    </w:tblStylePr>
  </w:style>
  <w:style w:type="table" w:styleId="MediumList1-Accent4">
    <w:name w:val="Medium List 1 Accent 4"/>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EBF5FF" w:themeColor="accent4"/>
        <w:bottom w:val="single" w:sz="8" w:space="0" w:color="EBF5FF"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EBF5FF" w:themeColor="accent4"/>
        </w:tcBorders>
      </w:tcPr>
    </w:tblStylePr>
    <w:tblStylePr w:type="lastRow">
      <w:rPr>
        <w:b/>
        <w:bCs/>
        <w:color w:val="000000" w:themeColor="text2"/>
      </w:rPr>
      <w:tblPr/>
      <w:tcPr>
        <w:tcBorders>
          <w:top w:val="single" w:sz="8" w:space="0" w:color="EBF5FF" w:themeColor="accent4"/>
          <w:bottom w:val="single" w:sz="8" w:space="0" w:color="EBF5FF" w:themeColor="accent4"/>
        </w:tcBorders>
      </w:tcPr>
    </w:tblStylePr>
    <w:tblStylePr w:type="firstCol">
      <w:rPr>
        <w:b/>
        <w:bCs/>
      </w:rPr>
    </w:tblStylePr>
    <w:tblStylePr w:type="lastCol">
      <w:rPr>
        <w:b/>
        <w:bCs/>
      </w:rPr>
      <w:tblPr/>
      <w:tcPr>
        <w:tcBorders>
          <w:top w:val="single" w:sz="8" w:space="0" w:color="EBF5FF" w:themeColor="accent4"/>
          <w:bottom w:val="single" w:sz="8" w:space="0" w:color="EBF5FF" w:themeColor="accent4"/>
        </w:tcBorders>
      </w:tcPr>
    </w:tblStylePr>
    <w:tblStylePr w:type="band1Vert">
      <w:tblPr/>
      <w:tcPr>
        <w:shd w:val="clear" w:color="auto" w:fill="FAFCFF" w:themeFill="accent4" w:themeFillTint="3F"/>
      </w:tcPr>
    </w:tblStylePr>
    <w:tblStylePr w:type="band1Horz">
      <w:tblPr/>
      <w:tcPr>
        <w:shd w:val="clear" w:color="auto" w:fill="FAFCFF" w:themeFill="accent4" w:themeFillTint="3F"/>
      </w:tcPr>
    </w:tblStylePr>
  </w:style>
  <w:style w:type="table" w:styleId="MediumList1-Accent5">
    <w:name w:val="Medium List 1 Accent 5"/>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8FD6DE" w:themeColor="accent5"/>
        <w:bottom w:val="single" w:sz="8" w:space="0" w:color="8FD6DE"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FD6DE" w:themeColor="accent5"/>
        </w:tcBorders>
      </w:tcPr>
    </w:tblStylePr>
    <w:tblStylePr w:type="lastRow">
      <w:rPr>
        <w:b/>
        <w:bCs/>
        <w:color w:val="000000" w:themeColor="text2"/>
      </w:rPr>
      <w:tblPr/>
      <w:tcPr>
        <w:tcBorders>
          <w:top w:val="single" w:sz="8" w:space="0" w:color="8FD6DE" w:themeColor="accent5"/>
          <w:bottom w:val="single" w:sz="8" w:space="0" w:color="8FD6DE" w:themeColor="accent5"/>
        </w:tcBorders>
      </w:tcPr>
    </w:tblStylePr>
    <w:tblStylePr w:type="firstCol">
      <w:rPr>
        <w:b/>
        <w:bCs/>
      </w:rPr>
    </w:tblStylePr>
    <w:tblStylePr w:type="lastCol">
      <w:rPr>
        <w:b/>
        <w:bCs/>
      </w:rPr>
      <w:tblPr/>
      <w:tcPr>
        <w:tcBorders>
          <w:top w:val="single" w:sz="8" w:space="0" w:color="8FD6DE" w:themeColor="accent5"/>
          <w:bottom w:val="single" w:sz="8" w:space="0" w:color="8FD6DE" w:themeColor="accent5"/>
        </w:tcBorders>
      </w:tcPr>
    </w:tblStylePr>
    <w:tblStylePr w:type="band1Vert">
      <w:tblPr/>
      <w:tcPr>
        <w:shd w:val="clear" w:color="auto" w:fill="E3F4F6" w:themeFill="accent5" w:themeFillTint="3F"/>
      </w:tcPr>
    </w:tblStylePr>
    <w:tblStylePr w:type="band1Horz">
      <w:tblPr/>
      <w:tcPr>
        <w:shd w:val="clear" w:color="auto" w:fill="E3F4F6" w:themeFill="accent5" w:themeFillTint="3F"/>
      </w:tcPr>
    </w:tblStylePr>
  </w:style>
  <w:style w:type="table" w:styleId="MediumList1-Accent6">
    <w:name w:val="Medium List 1 Accent 6"/>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A6ED" w:themeColor="accent6"/>
        <w:bottom w:val="single" w:sz="8" w:space="0" w:color="00A6ED"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A6ED" w:themeColor="accent6"/>
        </w:tcBorders>
      </w:tcPr>
    </w:tblStylePr>
    <w:tblStylePr w:type="lastRow">
      <w:rPr>
        <w:b/>
        <w:bCs/>
        <w:color w:val="000000" w:themeColor="text2"/>
      </w:rPr>
      <w:tblPr/>
      <w:tcPr>
        <w:tcBorders>
          <w:top w:val="single" w:sz="8" w:space="0" w:color="00A6ED" w:themeColor="accent6"/>
          <w:bottom w:val="single" w:sz="8" w:space="0" w:color="00A6ED" w:themeColor="accent6"/>
        </w:tcBorders>
      </w:tcPr>
    </w:tblStylePr>
    <w:tblStylePr w:type="firstCol">
      <w:rPr>
        <w:b/>
        <w:bCs/>
      </w:rPr>
    </w:tblStylePr>
    <w:tblStylePr w:type="lastCol">
      <w:rPr>
        <w:b/>
        <w:bCs/>
      </w:rPr>
      <w:tblPr/>
      <w:tcPr>
        <w:tcBorders>
          <w:top w:val="single" w:sz="8" w:space="0" w:color="00A6ED" w:themeColor="accent6"/>
          <w:bottom w:val="single" w:sz="8" w:space="0" w:color="00A6ED" w:themeColor="accent6"/>
        </w:tcBorders>
      </w:tcPr>
    </w:tblStylePr>
    <w:tblStylePr w:type="band1Vert">
      <w:tblPr/>
      <w:tcPr>
        <w:shd w:val="clear" w:color="auto" w:fill="BBEAFF" w:themeFill="accent6" w:themeFillTint="3F"/>
      </w:tcPr>
    </w:tblStylePr>
    <w:tblStylePr w:type="band1Horz">
      <w:tblPr/>
      <w:tcPr>
        <w:shd w:val="clear" w:color="auto" w:fill="BBEAFF" w:themeFill="accent6" w:themeFillTint="3F"/>
      </w:tcPr>
    </w:tblStylePr>
  </w:style>
  <w:style w:type="table" w:styleId="MediumList2">
    <w:name w:val="Medium Lis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77DBD" w:themeColor="accent1"/>
          <w:right w:val="nil"/>
          <w:insideH w:val="nil"/>
          <w:insideV w:val="nil"/>
        </w:tcBorders>
        <w:shd w:val="clear" w:color="auto" w:fill="FFFFFF" w:themeFill="background1"/>
      </w:tcPr>
    </w:tblStylePr>
    <w:tblStylePr w:type="lastRow">
      <w:tblPr/>
      <w:tcPr>
        <w:tcBorders>
          <w:top w:val="single" w:sz="8" w:space="0" w:color="477D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77DBD" w:themeColor="accent1"/>
          <w:insideH w:val="nil"/>
          <w:insideV w:val="nil"/>
        </w:tcBorders>
        <w:shd w:val="clear" w:color="auto" w:fill="FFFFFF" w:themeFill="background1"/>
      </w:tcPr>
    </w:tblStylePr>
    <w:tblStylePr w:type="lastCol">
      <w:tblPr/>
      <w:tcPr>
        <w:tcBorders>
          <w:top w:val="nil"/>
          <w:left w:val="single" w:sz="8" w:space="0" w:color="477D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DEEE" w:themeFill="accent1" w:themeFillTint="3F"/>
      </w:tcPr>
    </w:tblStylePr>
    <w:tblStylePr w:type="band1Horz">
      <w:tblPr/>
      <w:tcPr>
        <w:tcBorders>
          <w:top w:val="nil"/>
          <w:bottom w:val="nil"/>
          <w:insideH w:val="nil"/>
          <w:insideV w:val="nil"/>
        </w:tcBorders>
        <w:shd w:val="clear" w:color="auto" w:fill="D1DE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tblPr/>
      <w:tcPr>
        <w:tcBorders>
          <w:top w:val="single" w:sz="8" w:space="0" w:color="F5B84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B841" w:themeColor="accent2"/>
          <w:insideH w:val="nil"/>
          <w:insideV w:val="nil"/>
        </w:tcBorders>
        <w:shd w:val="clear" w:color="auto" w:fill="FFFFFF" w:themeFill="background1"/>
      </w:tcPr>
    </w:tblStylePr>
    <w:tblStylePr w:type="lastCol">
      <w:tblPr/>
      <w:tcPr>
        <w:tcBorders>
          <w:top w:val="nil"/>
          <w:left w:val="single" w:sz="8" w:space="0" w:color="F5B84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top w:val="nil"/>
          <w:bottom w:val="nil"/>
          <w:insideH w:val="nil"/>
          <w:insideV w:val="nil"/>
        </w:tcBorders>
        <w:shd w:val="clear" w:color="auto" w:fill="FCED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tblPr/>
      <w:tcPr>
        <w:tcBorders>
          <w:top w:val="single" w:sz="8" w:space="0" w:color="DBD7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D7D2" w:themeColor="accent3"/>
          <w:insideH w:val="nil"/>
          <w:insideV w:val="nil"/>
        </w:tcBorders>
        <w:shd w:val="clear" w:color="auto" w:fill="FFFFFF" w:themeFill="background1"/>
      </w:tcPr>
    </w:tblStylePr>
    <w:tblStylePr w:type="lastCol">
      <w:tblPr/>
      <w:tcPr>
        <w:tcBorders>
          <w:top w:val="nil"/>
          <w:left w:val="single" w:sz="8" w:space="0" w:color="DBD7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top w:val="nil"/>
          <w:bottom w:val="nil"/>
          <w:insideH w:val="nil"/>
          <w:insideV w:val="nil"/>
        </w:tcBorders>
        <w:shd w:val="clear" w:color="auto" w:fill="F6F4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EBF5FF" w:themeColor="accent4"/>
          <w:right w:val="nil"/>
          <w:insideH w:val="nil"/>
          <w:insideV w:val="nil"/>
        </w:tcBorders>
        <w:shd w:val="clear" w:color="auto" w:fill="FFFFFF" w:themeFill="background1"/>
      </w:tcPr>
    </w:tblStylePr>
    <w:tblStylePr w:type="lastRow">
      <w:tblPr/>
      <w:tcPr>
        <w:tcBorders>
          <w:top w:val="single" w:sz="8" w:space="0" w:color="EBF5F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F5FF" w:themeColor="accent4"/>
          <w:insideH w:val="nil"/>
          <w:insideV w:val="nil"/>
        </w:tcBorders>
        <w:shd w:val="clear" w:color="auto" w:fill="FFFFFF" w:themeFill="background1"/>
      </w:tcPr>
    </w:tblStylePr>
    <w:tblStylePr w:type="lastCol">
      <w:tblPr/>
      <w:tcPr>
        <w:tcBorders>
          <w:top w:val="nil"/>
          <w:left w:val="single" w:sz="8" w:space="0" w:color="EBF5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CFF" w:themeFill="accent4" w:themeFillTint="3F"/>
      </w:tcPr>
    </w:tblStylePr>
    <w:tblStylePr w:type="band1Horz">
      <w:tblPr/>
      <w:tcPr>
        <w:tcBorders>
          <w:top w:val="nil"/>
          <w:bottom w:val="nil"/>
          <w:insideH w:val="nil"/>
          <w:insideV w:val="nil"/>
        </w:tcBorders>
        <w:shd w:val="clear" w:color="auto" w:fill="FAFC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FD6DE" w:themeColor="accent5"/>
          <w:right w:val="nil"/>
          <w:insideH w:val="nil"/>
          <w:insideV w:val="nil"/>
        </w:tcBorders>
        <w:shd w:val="clear" w:color="auto" w:fill="FFFFFF" w:themeFill="background1"/>
      </w:tcPr>
    </w:tblStylePr>
    <w:tblStylePr w:type="lastRow">
      <w:tblPr/>
      <w:tcPr>
        <w:tcBorders>
          <w:top w:val="single" w:sz="8" w:space="0" w:color="8FD6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D6DE" w:themeColor="accent5"/>
          <w:insideH w:val="nil"/>
          <w:insideV w:val="nil"/>
        </w:tcBorders>
        <w:shd w:val="clear" w:color="auto" w:fill="FFFFFF" w:themeFill="background1"/>
      </w:tcPr>
    </w:tblStylePr>
    <w:tblStylePr w:type="lastCol">
      <w:tblPr/>
      <w:tcPr>
        <w:tcBorders>
          <w:top w:val="nil"/>
          <w:left w:val="single" w:sz="8" w:space="0" w:color="8FD6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4F6" w:themeFill="accent5" w:themeFillTint="3F"/>
      </w:tcPr>
    </w:tblStylePr>
    <w:tblStylePr w:type="band1Horz">
      <w:tblPr/>
      <w:tcPr>
        <w:tcBorders>
          <w:top w:val="nil"/>
          <w:bottom w:val="nil"/>
          <w:insideH w:val="nil"/>
          <w:insideV w:val="nil"/>
        </w:tcBorders>
        <w:shd w:val="clear" w:color="auto" w:fill="E3F4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A6ED" w:themeColor="accent6"/>
          <w:right w:val="nil"/>
          <w:insideH w:val="nil"/>
          <w:insideV w:val="nil"/>
        </w:tcBorders>
        <w:shd w:val="clear" w:color="auto" w:fill="FFFFFF" w:themeFill="background1"/>
      </w:tcPr>
    </w:tblStylePr>
    <w:tblStylePr w:type="lastRow">
      <w:tblPr/>
      <w:tcPr>
        <w:tcBorders>
          <w:top w:val="single" w:sz="8" w:space="0" w:color="00A6E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6ED" w:themeColor="accent6"/>
          <w:insideH w:val="nil"/>
          <w:insideV w:val="nil"/>
        </w:tcBorders>
        <w:shd w:val="clear" w:color="auto" w:fill="FFFFFF" w:themeFill="background1"/>
      </w:tcPr>
    </w:tblStylePr>
    <w:tblStylePr w:type="lastCol">
      <w:tblPr/>
      <w:tcPr>
        <w:tcBorders>
          <w:top w:val="nil"/>
          <w:left w:val="single" w:sz="8" w:space="0" w:color="00A6E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EAFF" w:themeFill="accent6" w:themeFillTint="3F"/>
      </w:tcPr>
    </w:tblStylePr>
    <w:tblStylePr w:type="band1Horz">
      <w:tblPr/>
      <w:tcPr>
        <w:tcBorders>
          <w:top w:val="nil"/>
          <w:bottom w:val="nil"/>
          <w:insideH w:val="nil"/>
          <w:insideV w:val="nil"/>
        </w:tcBorders>
        <w:shd w:val="clear" w:color="auto" w:fill="BBEA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62777"/>
    <w:rPr>
      <w:rFonts w:eastAsia="MS Mincho"/>
      <w:lang w:val="en-GB" w:eastAsia="en-GB"/>
    </w:rPr>
    <w:tblPr>
      <w:tblStyleRowBandSize w:val="1"/>
      <w:tblStyleColBandSize w:val="1"/>
      <w:tbl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single" w:sz="8" w:space="0" w:color="759D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nil"/>
          <w:insideV w:val="nil"/>
        </w:tcBorders>
        <w:shd w:val="clear" w:color="auto" w:fill="477DBD" w:themeFill="accent1"/>
      </w:tcPr>
    </w:tblStylePr>
    <w:tblStylePr w:type="lastRow">
      <w:pPr>
        <w:spacing w:before="0" w:after="0" w:line="240" w:lineRule="auto"/>
      </w:pPr>
      <w:rPr>
        <w:b/>
        <w:bCs/>
      </w:rPr>
      <w:tblPr/>
      <w:tcPr>
        <w:tcBorders>
          <w:top w:val="double" w:sz="6"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EEE" w:themeFill="accent1" w:themeFillTint="3F"/>
      </w:tcPr>
    </w:tblStylePr>
    <w:tblStylePr w:type="band1Horz">
      <w:tblPr/>
      <w:tcPr>
        <w:tcBorders>
          <w:insideH w:val="nil"/>
          <w:insideV w:val="nil"/>
        </w:tcBorders>
        <w:shd w:val="clear" w:color="auto" w:fill="D1DE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shd w:val="clear" w:color="auto" w:fill="F5B841" w:themeFill="accent2"/>
      </w:tcPr>
    </w:tblStylePr>
    <w:tblStylePr w:type="lastRow">
      <w:pPr>
        <w:spacing w:before="0" w:after="0" w:line="240" w:lineRule="auto"/>
      </w:pPr>
      <w:rPr>
        <w:b/>
        <w:bCs/>
      </w:rPr>
      <w:tblPr/>
      <w:tcPr>
        <w:tcBorders>
          <w:top w:val="double" w:sz="6"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DCF" w:themeFill="accent2" w:themeFillTint="3F"/>
      </w:tcPr>
    </w:tblStylePr>
    <w:tblStylePr w:type="band1Horz">
      <w:tblPr/>
      <w:tcPr>
        <w:tcBorders>
          <w:insideH w:val="nil"/>
          <w:insideV w:val="nil"/>
        </w:tcBorders>
        <w:shd w:val="clear" w:color="auto" w:fill="FCED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shd w:val="clear" w:color="auto" w:fill="DBD7D2" w:themeFill="accent3"/>
      </w:tcPr>
    </w:tblStylePr>
    <w:tblStylePr w:type="lastRow">
      <w:pPr>
        <w:spacing w:before="0" w:after="0" w:line="240" w:lineRule="auto"/>
      </w:pPr>
      <w:rPr>
        <w:b/>
        <w:bCs/>
      </w:rPr>
      <w:tblPr/>
      <w:tcPr>
        <w:tcBorders>
          <w:top w:val="double" w:sz="6"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4F3" w:themeFill="accent3" w:themeFillTint="3F"/>
      </w:tcPr>
    </w:tblStylePr>
    <w:tblStylePr w:type="band1Horz">
      <w:tblPr/>
      <w:tcPr>
        <w:tcBorders>
          <w:insideH w:val="nil"/>
          <w:insideV w:val="nil"/>
        </w:tcBorders>
        <w:shd w:val="clear" w:color="auto" w:fill="F6F4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62777"/>
    <w:rPr>
      <w:rFonts w:eastAsia="MS Mincho"/>
      <w:lang w:val="en-GB" w:eastAsia="en-GB"/>
    </w:rPr>
    <w:tblPr>
      <w:tblStyleRowBandSize w:val="1"/>
      <w:tblStyleColBandSize w:val="1"/>
      <w:tbl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single" w:sz="8" w:space="0" w:color="F0F7FF"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nil"/>
          <w:insideV w:val="nil"/>
        </w:tcBorders>
        <w:shd w:val="clear" w:color="auto" w:fill="EBF5FF" w:themeFill="accent4"/>
      </w:tcPr>
    </w:tblStylePr>
    <w:tblStylePr w:type="lastRow">
      <w:pPr>
        <w:spacing w:before="0" w:after="0" w:line="240" w:lineRule="auto"/>
      </w:pPr>
      <w:rPr>
        <w:b/>
        <w:bCs/>
      </w:rPr>
      <w:tblPr/>
      <w:tcPr>
        <w:tcBorders>
          <w:top w:val="double" w:sz="6"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FCFF" w:themeFill="accent4" w:themeFillTint="3F"/>
      </w:tcPr>
    </w:tblStylePr>
    <w:tblStylePr w:type="band1Horz">
      <w:tblPr/>
      <w:tcPr>
        <w:tcBorders>
          <w:insideH w:val="nil"/>
          <w:insideV w:val="nil"/>
        </w:tcBorders>
        <w:shd w:val="clear" w:color="auto" w:fill="FAFC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62777"/>
    <w:rPr>
      <w:rFonts w:eastAsia="MS Mincho"/>
      <w:lang w:val="en-GB" w:eastAsia="en-GB"/>
    </w:rPr>
    <w:tblPr>
      <w:tblStyleRowBandSize w:val="1"/>
      <w:tblStyleColBandSize w:val="1"/>
      <w:tbl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single" w:sz="8" w:space="0" w:color="ABE0E6"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nil"/>
          <w:insideV w:val="nil"/>
        </w:tcBorders>
        <w:shd w:val="clear" w:color="auto" w:fill="8FD6DE" w:themeFill="accent5"/>
      </w:tcPr>
    </w:tblStylePr>
    <w:tblStylePr w:type="lastRow">
      <w:pPr>
        <w:spacing w:before="0" w:after="0" w:line="240" w:lineRule="auto"/>
      </w:pPr>
      <w:rPr>
        <w:b/>
        <w:bCs/>
      </w:rPr>
      <w:tblPr/>
      <w:tcPr>
        <w:tcBorders>
          <w:top w:val="double" w:sz="6"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4F6" w:themeFill="accent5" w:themeFillTint="3F"/>
      </w:tcPr>
    </w:tblStylePr>
    <w:tblStylePr w:type="band1Horz">
      <w:tblPr/>
      <w:tcPr>
        <w:tcBorders>
          <w:insideH w:val="nil"/>
          <w:insideV w:val="nil"/>
        </w:tcBorders>
        <w:shd w:val="clear" w:color="auto" w:fill="E3F4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62777"/>
    <w:rPr>
      <w:rFonts w:eastAsia="MS Mincho"/>
      <w:lang w:val="en-GB" w:eastAsia="en-GB"/>
    </w:rPr>
    <w:tblPr>
      <w:tblStyleRowBandSize w:val="1"/>
      <w:tblStyleColBandSize w:val="1"/>
      <w:tbl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single" w:sz="8" w:space="0" w:color="32C1FF"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nil"/>
          <w:insideV w:val="nil"/>
        </w:tcBorders>
        <w:shd w:val="clear" w:color="auto" w:fill="00A6ED" w:themeFill="accent6"/>
      </w:tcPr>
    </w:tblStylePr>
    <w:tblStylePr w:type="lastRow">
      <w:pPr>
        <w:spacing w:before="0" w:after="0" w:line="240" w:lineRule="auto"/>
      </w:pPr>
      <w:rPr>
        <w:b/>
        <w:bCs/>
      </w:rPr>
      <w:tblPr/>
      <w:tcPr>
        <w:tcBorders>
          <w:top w:val="double" w:sz="6"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BBEAFF" w:themeFill="accent6" w:themeFillTint="3F"/>
      </w:tcPr>
    </w:tblStylePr>
    <w:tblStylePr w:type="band1Horz">
      <w:tblPr/>
      <w:tcPr>
        <w:tcBorders>
          <w:insideH w:val="nil"/>
          <w:insideV w:val="nil"/>
        </w:tcBorders>
        <w:shd w:val="clear" w:color="auto" w:fill="BBEA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77D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77DBD" w:themeFill="accent1"/>
      </w:tcPr>
    </w:tblStylePr>
    <w:tblStylePr w:type="lastCol">
      <w:rPr>
        <w:b/>
        <w:bCs/>
        <w:color w:val="FFFFFF" w:themeColor="background1"/>
      </w:rPr>
      <w:tblPr/>
      <w:tcPr>
        <w:tcBorders>
          <w:left w:val="nil"/>
          <w:right w:val="nil"/>
          <w:insideH w:val="nil"/>
          <w:insideV w:val="nil"/>
        </w:tcBorders>
        <w:shd w:val="clear" w:color="auto" w:fill="477D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5B84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B841" w:themeFill="accent2"/>
      </w:tcPr>
    </w:tblStylePr>
    <w:tblStylePr w:type="lastCol">
      <w:rPr>
        <w:b/>
        <w:bCs/>
        <w:color w:val="FFFFFF" w:themeColor="background1"/>
      </w:rPr>
      <w:tblPr/>
      <w:tcPr>
        <w:tcBorders>
          <w:left w:val="nil"/>
          <w:right w:val="nil"/>
          <w:insideH w:val="nil"/>
          <w:insideV w:val="nil"/>
        </w:tcBorders>
        <w:shd w:val="clear" w:color="auto" w:fill="F5B84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BD7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D7D2" w:themeFill="accent3"/>
      </w:tcPr>
    </w:tblStylePr>
    <w:tblStylePr w:type="lastCol">
      <w:rPr>
        <w:b/>
        <w:bCs/>
        <w:color w:val="FFFFFF" w:themeColor="background1"/>
      </w:rPr>
      <w:tblPr/>
      <w:tcPr>
        <w:tcBorders>
          <w:left w:val="nil"/>
          <w:right w:val="nil"/>
          <w:insideH w:val="nil"/>
          <w:insideV w:val="nil"/>
        </w:tcBorders>
        <w:shd w:val="clear" w:color="auto" w:fill="DBD7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EBF5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BF5FF" w:themeFill="accent4"/>
      </w:tcPr>
    </w:tblStylePr>
    <w:tblStylePr w:type="lastCol">
      <w:rPr>
        <w:b/>
        <w:bCs/>
        <w:color w:val="FFFFFF" w:themeColor="background1"/>
      </w:rPr>
      <w:tblPr/>
      <w:tcPr>
        <w:tcBorders>
          <w:left w:val="nil"/>
          <w:right w:val="nil"/>
          <w:insideH w:val="nil"/>
          <w:insideV w:val="nil"/>
        </w:tcBorders>
        <w:shd w:val="clear" w:color="auto" w:fill="EBF5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FD6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FD6DE" w:themeFill="accent5"/>
      </w:tcPr>
    </w:tblStylePr>
    <w:tblStylePr w:type="lastCol">
      <w:rPr>
        <w:b/>
        <w:bCs/>
        <w:color w:val="FFFFFF" w:themeColor="background1"/>
      </w:rPr>
      <w:tblPr/>
      <w:tcPr>
        <w:tcBorders>
          <w:left w:val="nil"/>
          <w:right w:val="nil"/>
          <w:insideH w:val="nil"/>
          <w:insideV w:val="nil"/>
        </w:tcBorders>
        <w:shd w:val="clear" w:color="auto" w:fill="8FD6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A6E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6ED" w:themeFill="accent6"/>
      </w:tcPr>
    </w:tblStylePr>
    <w:tblStylePr w:type="lastCol">
      <w:rPr>
        <w:b/>
        <w:bCs/>
        <w:color w:val="FFFFFF" w:themeColor="background1"/>
      </w:rPr>
      <w:tblPr/>
      <w:tcPr>
        <w:tcBorders>
          <w:left w:val="nil"/>
          <w:right w:val="nil"/>
          <w:insideH w:val="nil"/>
          <w:insideV w:val="nil"/>
        </w:tcBorders>
        <w:shd w:val="clear" w:color="auto" w:fill="00A6E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6277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62777"/>
    <w:rPr>
      <w:rFonts w:asciiTheme="majorHAnsi" w:eastAsiaTheme="majorEastAsia" w:hAnsiTheme="majorHAnsi" w:cstheme="majorBidi"/>
      <w:color w:val="000000" w:themeColor="text1"/>
      <w:sz w:val="22"/>
      <w:szCs w:val="24"/>
      <w:shd w:val="pct20" w:color="auto" w:fill="auto"/>
    </w:rPr>
  </w:style>
  <w:style w:type="paragraph" w:styleId="NormalWeb">
    <w:name w:val="Normal (Web)"/>
    <w:basedOn w:val="Normal"/>
    <w:uiPriority w:val="99"/>
    <w:semiHidden/>
    <w:unhideWhenUsed/>
    <w:rsid w:val="00162777"/>
    <w:rPr>
      <w:szCs w:val="24"/>
    </w:rPr>
  </w:style>
  <w:style w:type="paragraph" w:styleId="NoteHeading">
    <w:name w:val="Note Heading"/>
    <w:basedOn w:val="Normal"/>
    <w:next w:val="Normal"/>
    <w:link w:val="NoteHeadingChar"/>
    <w:uiPriority w:val="99"/>
    <w:semiHidden/>
    <w:unhideWhenUsed/>
    <w:rsid w:val="00162777"/>
  </w:style>
  <w:style w:type="character" w:customStyle="1" w:styleId="NoteHeadingChar">
    <w:name w:val="Note Heading Char"/>
    <w:basedOn w:val="DefaultParagraphFont"/>
    <w:link w:val="NoteHeading"/>
    <w:uiPriority w:val="99"/>
    <w:semiHidden/>
    <w:rsid w:val="00162777"/>
    <w:rPr>
      <w:rFonts w:asciiTheme="minorHAnsi" w:hAnsiTheme="minorHAnsi" w:cs="Source Sans Pro Light"/>
      <w:color w:val="000000" w:themeColor="text1"/>
      <w:sz w:val="22"/>
      <w:szCs w:val="22"/>
    </w:rPr>
  </w:style>
  <w:style w:type="character" w:styleId="PlaceholderText">
    <w:name w:val="Placeholder Text"/>
    <w:basedOn w:val="DefaultParagraphFont"/>
    <w:uiPriority w:val="99"/>
    <w:semiHidden/>
    <w:rsid w:val="00162777"/>
    <w:rPr>
      <w:color w:val="808080"/>
    </w:rPr>
  </w:style>
  <w:style w:type="paragraph" w:styleId="PlainText">
    <w:name w:val="Plain Text"/>
    <w:basedOn w:val="Normal"/>
    <w:link w:val="PlainTextChar"/>
    <w:uiPriority w:val="99"/>
    <w:semiHidden/>
    <w:unhideWhenUsed/>
    <w:rsid w:val="00162777"/>
    <w:rPr>
      <w:rFonts w:ascii="Consolas" w:hAnsi="Consolas" w:cs="Consolas"/>
      <w:sz w:val="21"/>
      <w:szCs w:val="21"/>
    </w:rPr>
  </w:style>
  <w:style w:type="character" w:customStyle="1" w:styleId="PlainTextChar">
    <w:name w:val="Plain Text Char"/>
    <w:basedOn w:val="DefaultParagraphFont"/>
    <w:link w:val="PlainText"/>
    <w:uiPriority w:val="99"/>
    <w:semiHidden/>
    <w:rsid w:val="00162777"/>
    <w:rPr>
      <w:rFonts w:ascii="Consolas" w:hAnsi="Consolas" w:cs="Consolas"/>
      <w:color w:val="000000" w:themeColor="text1"/>
      <w:sz w:val="21"/>
      <w:szCs w:val="21"/>
    </w:rPr>
  </w:style>
  <w:style w:type="table" w:customStyle="1" w:styleId="AASETable2">
    <w:name w:val="AASE Table 2"/>
    <w:basedOn w:val="TableNormal"/>
    <w:uiPriority w:val="99"/>
    <w:rsid w:val="00C22321"/>
    <w:rPr>
      <w:sz w:val="20"/>
    </w:r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CellMar>
        <w:top w:w="57" w:type="dxa"/>
        <w:left w:w="57" w:type="dxa"/>
        <w:bottom w:w="57" w:type="dxa"/>
        <w:right w:w="57" w:type="dxa"/>
      </w:tblCellMar>
    </w:tblPr>
    <w:tcPr>
      <w:shd w:val="clear" w:color="auto" w:fill="F2F2F2" w:themeFill="background1" w:themeFillShade="F2"/>
    </w:tcPr>
    <w:tblStylePr w:type="firstRow">
      <w:tblPr/>
      <w:tcPr>
        <w:shd w:val="clear" w:color="auto" w:fill="D9D9D9" w:themeFill="background1" w:themeFillShade="D9"/>
      </w:tcPr>
    </w:tblStylePr>
  </w:style>
  <w:style w:type="paragraph" w:styleId="Salutation">
    <w:name w:val="Salutation"/>
    <w:basedOn w:val="Normal"/>
    <w:next w:val="Normal"/>
    <w:link w:val="SalutationChar"/>
    <w:uiPriority w:val="99"/>
    <w:semiHidden/>
    <w:unhideWhenUsed/>
    <w:rsid w:val="00162777"/>
  </w:style>
  <w:style w:type="character" w:customStyle="1" w:styleId="SalutationChar">
    <w:name w:val="Salutation Char"/>
    <w:basedOn w:val="DefaultParagraphFont"/>
    <w:link w:val="Salutation"/>
    <w:uiPriority w:val="99"/>
    <w:semiHidden/>
    <w:rsid w:val="00162777"/>
    <w:rPr>
      <w:rFonts w:asciiTheme="minorHAnsi" w:hAnsiTheme="minorHAnsi" w:cs="Source Sans Pro Light"/>
      <w:color w:val="000000" w:themeColor="text1"/>
      <w:sz w:val="22"/>
      <w:szCs w:val="22"/>
    </w:rPr>
  </w:style>
  <w:style w:type="paragraph" w:styleId="Signature">
    <w:name w:val="Signature"/>
    <w:basedOn w:val="Normal"/>
    <w:link w:val="SignatureChar"/>
    <w:uiPriority w:val="99"/>
    <w:semiHidden/>
    <w:unhideWhenUsed/>
    <w:rsid w:val="00162777"/>
    <w:pPr>
      <w:ind w:left="4252"/>
    </w:pPr>
  </w:style>
  <w:style w:type="character" w:customStyle="1" w:styleId="SignatureChar">
    <w:name w:val="Signature Char"/>
    <w:basedOn w:val="DefaultParagraphFont"/>
    <w:link w:val="Signature"/>
    <w:uiPriority w:val="99"/>
    <w:semiHidden/>
    <w:rsid w:val="00162777"/>
    <w:rPr>
      <w:rFonts w:asciiTheme="minorHAnsi" w:hAnsiTheme="minorHAnsi" w:cs="Source Sans Pro Light"/>
      <w:color w:val="000000" w:themeColor="text1"/>
      <w:sz w:val="22"/>
      <w:szCs w:val="22"/>
    </w:rPr>
  </w:style>
  <w:style w:type="character" w:styleId="Strong">
    <w:name w:val="Strong"/>
    <w:basedOn w:val="DefaultParagraphFont"/>
    <w:uiPriority w:val="22"/>
    <w:qFormat/>
    <w:rsid w:val="00162777"/>
    <w:rPr>
      <w:b/>
      <w:bCs/>
    </w:rPr>
  </w:style>
  <w:style w:type="paragraph" w:styleId="Subtitle">
    <w:name w:val="Subtitle"/>
    <w:basedOn w:val="Normal"/>
    <w:next w:val="Normal"/>
    <w:link w:val="SubtitleChar"/>
    <w:uiPriority w:val="11"/>
    <w:semiHidden/>
    <w:rsid w:val="00162777"/>
    <w:pPr>
      <w:numPr>
        <w:ilvl w:val="1"/>
      </w:numPr>
      <w:ind w:left="737"/>
    </w:pPr>
    <w:rPr>
      <w:rFonts w:asciiTheme="majorHAnsi" w:eastAsiaTheme="majorEastAsia" w:hAnsiTheme="majorHAnsi" w:cstheme="majorBidi"/>
      <w:i/>
      <w:iCs/>
      <w:color w:val="477DBD" w:themeColor="accent1"/>
      <w:spacing w:val="15"/>
      <w:sz w:val="24"/>
      <w:szCs w:val="24"/>
    </w:rPr>
  </w:style>
  <w:style w:type="character" w:customStyle="1" w:styleId="SubtitleChar">
    <w:name w:val="Subtitle Char"/>
    <w:basedOn w:val="DefaultParagraphFont"/>
    <w:link w:val="Subtitle"/>
    <w:uiPriority w:val="11"/>
    <w:semiHidden/>
    <w:rsid w:val="00162777"/>
    <w:rPr>
      <w:rFonts w:asciiTheme="majorHAnsi" w:eastAsiaTheme="majorEastAsia" w:hAnsiTheme="majorHAnsi" w:cstheme="majorBidi"/>
      <w:i/>
      <w:iCs/>
      <w:color w:val="477DBD" w:themeColor="accent1"/>
      <w:spacing w:val="15"/>
      <w:sz w:val="24"/>
      <w:szCs w:val="24"/>
    </w:rPr>
  </w:style>
  <w:style w:type="character" w:styleId="SubtleEmphasis">
    <w:name w:val="Subtle Emphasis"/>
    <w:basedOn w:val="DefaultParagraphFont"/>
    <w:uiPriority w:val="19"/>
    <w:semiHidden/>
    <w:rsid w:val="00162777"/>
    <w:rPr>
      <w:i/>
      <w:iCs/>
      <w:color w:val="808080" w:themeColor="text1" w:themeTint="7F"/>
    </w:rPr>
  </w:style>
  <w:style w:type="character" w:styleId="SubtleReference">
    <w:name w:val="Subtle Reference"/>
    <w:basedOn w:val="DefaultParagraphFont"/>
    <w:uiPriority w:val="31"/>
    <w:semiHidden/>
    <w:rsid w:val="00162777"/>
    <w:rPr>
      <w:smallCaps/>
      <w:color w:val="F5B841" w:themeColor="accent2"/>
      <w:u w:val="single"/>
    </w:rPr>
  </w:style>
  <w:style w:type="table" w:styleId="Table3Deffects1">
    <w:name w:val="Table 3D effects 1"/>
    <w:basedOn w:val="TableNormal"/>
    <w:uiPriority w:val="99"/>
    <w:semiHidden/>
    <w:unhideWhenUsed/>
    <w:rsid w:val="00162777"/>
    <w:pPr>
      <w:adjustRightInd w:val="0"/>
      <w:snapToGrid w:val="0"/>
      <w:spacing w:line="240" w:lineRule="atLeast"/>
    </w:pPr>
    <w:rPr>
      <w:rFonts w:eastAsia="MS Mincho"/>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62777"/>
    <w:pPr>
      <w:adjustRightInd w:val="0"/>
      <w:snapToGrid w:val="0"/>
      <w:spacing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62777"/>
    <w:pPr>
      <w:adjustRightInd w:val="0"/>
      <w:snapToGrid w:val="0"/>
      <w:spacing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62777"/>
    <w:pPr>
      <w:adjustRightInd w:val="0"/>
      <w:snapToGrid w:val="0"/>
      <w:spacing w:line="240" w:lineRule="atLeast"/>
    </w:pPr>
    <w:rPr>
      <w:rFonts w:eastAsia="MS Mincho"/>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62777"/>
    <w:pPr>
      <w:adjustRightInd w:val="0"/>
      <w:snapToGrid w:val="0"/>
      <w:spacing w:line="240" w:lineRule="atLeast"/>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62777"/>
    <w:pPr>
      <w:adjustRightInd w:val="0"/>
      <w:snapToGrid w:val="0"/>
      <w:spacing w:line="240" w:lineRule="atLeast"/>
    </w:pPr>
    <w:rPr>
      <w:rFonts w:eastAsia="MS Mincho"/>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62777"/>
    <w:pPr>
      <w:adjustRightInd w:val="0"/>
      <w:snapToGrid w:val="0"/>
      <w:spacing w:line="240" w:lineRule="atLeast"/>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62777"/>
    <w:pPr>
      <w:adjustRightInd w:val="0"/>
      <w:snapToGrid w:val="0"/>
      <w:spacing w:line="240" w:lineRule="atLeast"/>
    </w:pPr>
    <w:rPr>
      <w:rFonts w:eastAsia="MS Mincho"/>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62777"/>
    <w:pPr>
      <w:ind w:left="240" w:hanging="240"/>
    </w:pPr>
  </w:style>
  <w:style w:type="paragraph" w:styleId="TableofFigures">
    <w:name w:val="table of figures"/>
    <w:basedOn w:val="TOC1"/>
    <w:next w:val="Normal"/>
    <w:uiPriority w:val="99"/>
    <w:semiHidden/>
    <w:rsid w:val="00162777"/>
    <w:pPr>
      <w:widowControl/>
      <w:tabs>
        <w:tab w:val="right" w:pos="9923"/>
      </w:tabs>
      <w:adjustRightInd w:val="0"/>
      <w:snapToGrid w:val="0"/>
      <w:spacing w:after="200" w:line="320" w:lineRule="atLeast"/>
      <w:ind w:left="1134" w:hanging="1134"/>
    </w:pPr>
    <w:rPr>
      <w:rFonts w:eastAsia="MS Mincho"/>
      <w:sz w:val="24"/>
      <w:szCs w:val="20"/>
    </w:rPr>
  </w:style>
  <w:style w:type="table" w:styleId="TableProfessional">
    <w:name w:val="Table Professional"/>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62777"/>
    <w:pPr>
      <w:adjustRightInd w:val="0"/>
      <w:snapToGrid w:val="0"/>
      <w:spacing w:line="240" w:lineRule="atLeast"/>
    </w:pPr>
    <w:rPr>
      <w:rFonts w:eastAsia="MS Mincho"/>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rsid w:val="00627F6C"/>
    <w:pPr>
      <w:pBdr>
        <w:bottom w:val="single" w:sz="4" w:space="6" w:color="477DBD" w:themeColor="background2"/>
      </w:pBdr>
      <w:spacing w:after="720" w:line="480" w:lineRule="atLeast"/>
    </w:pPr>
    <w:rPr>
      <w:rFonts w:asciiTheme="majorHAnsi" w:eastAsiaTheme="majorEastAsia" w:hAnsiTheme="majorHAnsi" w:cstheme="majorBidi"/>
      <w:b/>
      <w:kern w:val="28"/>
      <w:sz w:val="40"/>
      <w:szCs w:val="52"/>
    </w:rPr>
  </w:style>
  <w:style w:type="character" w:customStyle="1" w:styleId="TitleChar">
    <w:name w:val="Title Char"/>
    <w:basedOn w:val="DefaultParagraphFont"/>
    <w:link w:val="Title"/>
    <w:rsid w:val="00627F6C"/>
    <w:rPr>
      <w:rFonts w:asciiTheme="majorHAnsi" w:eastAsiaTheme="majorEastAsia" w:hAnsiTheme="majorHAnsi" w:cstheme="majorBidi"/>
      <w:b/>
      <w:kern w:val="28"/>
      <w:sz w:val="40"/>
      <w:szCs w:val="52"/>
    </w:rPr>
  </w:style>
  <w:style w:type="paragraph" w:styleId="TOAHeading">
    <w:name w:val="toa heading"/>
    <w:basedOn w:val="Normal"/>
    <w:next w:val="Normal"/>
    <w:uiPriority w:val="99"/>
    <w:semiHidden/>
    <w:unhideWhenUsed/>
    <w:rsid w:val="00162777"/>
    <w:rPr>
      <w:rFonts w:asciiTheme="majorHAnsi" w:eastAsiaTheme="majorEastAsia" w:hAnsiTheme="majorHAnsi" w:cstheme="majorBidi"/>
      <w:b/>
      <w:bCs/>
      <w:szCs w:val="24"/>
    </w:rPr>
  </w:style>
  <w:style w:type="paragraph" w:styleId="TOC2">
    <w:name w:val="toc 2"/>
    <w:basedOn w:val="Normal"/>
    <w:next w:val="Normal"/>
    <w:uiPriority w:val="39"/>
    <w:semiHidden/>
    <w:rsid w:val="00CE6B1D"/>
    <w:pPr>
      <w:tabs>
        <w:tab w:val="right" w:leader="dot" w:pos="9866"/>
      </w:tabs>
      <w:spacing w:line="280" w:lineRule="atLeast"/>
      <w:ind w:left="284"/>
    </w:pPr>
    <w:rPr>
      <w:b/>
    </w:rPr>
  </w:style>
  <w:style w:type="paragraph" w:styleId="TOC3">
    <w:name w:val="toc 3"/>
    <w:basedOn w:val="Normal"/>
    <w:next w:val="Normal"/>
    <w:uiPriority w:val="39"/>
    <w:semiHidden/>
    <w:rsid w:val="00CE6B1D"/>
    <w:pPr>
      <w:tabs>
        <w:tab w:val="right" w:leader="dot" w:pos="9866"/>
      </w:tabs>
      <w:spacing w:line="280" w:lineRule="atLeast"/>
      <w:ind w:left="567"/>
    </w:pPr>
  </w:style>
  <w:style w:type="paragraph" w:styleId="TOC4">
    <w:name w:val="toc 4"/>
    <w:basedOn w:val="Normal"/>
    <w:next w:val="Normal"/>
    <w:autoRedefine/>
    <w:uiPriority w:val="39"/>
    <w:semiHidden/>
    <w:rsid w:val="00162777"/>
    <w:pPr>
      <w:spacing w:after="100"/>
      <w:ind w:left="720"/>
    </w:pPr>
  </w:style>
  <w:style w:type="paragraph" w:styleId="TOC5">
    <w:name w:val="toc 5"/>
    <w:basedOn w:val="Normal"/>
    <w:next w:val="Normal"/>
    <w:autoRedefine/>
    <w:uiPriority w:val="39"/>
    <w:semiHidden/>
    <w:rsid w:val="00162777"/>
    <w:pPr>
      <w:spacing w:after="100"/>
      <w:ind w:left="960"/>
    </w:pPr>
  </w:style>
  <w:style w:type="paragraph" w:styleId="TOC6">
    <w:name w:val="toc 6"/>
    <w:basedOn w:val="Normal"/>
    <w:next w:val="Normal"/>
    <w:autoRedefine/>
    <w:uiPriority w:val="39"/>
    <w:semiHidden/>
    <w:rsid w:val="00162777"/>
    <w:pPr>
      <w:spacing w:after="100"/>
      <w:ind w:left="1200"/>
    </w:pPr>
  </w:style>
  <w:style w:type="paragraph" w:styleId="TOC7">
    <w:name w:val="toc 7"/>
    <w:basedOn w:val="Normal"/>
    <w:next w:val="Normal"/>
    <w:autoRedefine/>
    <w:uiPriority w:val="39"/>
    <w:semiHidden/>
    <w:rsid w:val="00162777"/>
    <w:pPr>
      <w:spacing w:after="100"/>
      <w:ind w:left="1440"/>
    </w:pPr>
  </w:style>
  <w:style w:type="paragraph" w:styleId="TOC8">
    <w:name w:val="toc 8"/>
    <w:basedOn w:val="Normal"/>
    <w:next w:val="Normal"/>
    <w:autoRedefine/>
    <w:uiPriority w:val="39"/>
    <w:semiHidden/>
    <w:rsid w:val="00162777"/>
    <w:pPr>
      <w:spacing w:after="100"/>
      <w:ind w:left="1680"/>
    </w:pPr>
  </w:style>
  <w:style w:type="paragraph" w:styleId="TOC9">
    <w:name w:val="toc 9"/>
    <w:basedOn w:val="Normal"/>
    <w:next w:val="Normal"/>
    <w:autoRedefine/>
    <w:uiPriority w:val="39"/>
    <w:semiHidden/>
    <w:rsid w:val="00162777"/>
    <w:pPr>
      <w:spacing w:after="100"/>
      <w:ind w:left="1920"/>
    </w:pPr>
  </w:style>
  <w:style w:type="paragraph" w:styleId="TOCHeading">
    <w:name w:val="TOC Heading"/>
    <w:basedOn w:val="SectionHeading"/>
    <w:next w:val="Normal"/>
    <w:uiPriority w:val="38"/>
    <w:semiHidden/>
    <w:qFormat/>
    <w:rsid w:val="007D14DC"/>
    <w:pPr>
      <w:spacing w:before="240" w:after="840"/>
    </w:pPr>
    <w:rPr>
      <w:color w:val="000000" w:themeColor="text2"/>
      <w:sz w:val="56"/>
    </w:rPr>
  </w:style>
  <w:style w:type="paragraph" w:customStyle="1" w:styleId="Note">
    <w:name w:val="Note"/>
    <w:basedOn w:val="Normal"/>
    <w:semiHidden/>
    <w:qFormat/>
    <w:rsid w:val="00162777"/>
    <w:rPr>
      <w:caps/>
      <w:spacing w:val="5"/>
    </w:rPr>
  </w:style>
  <w:style w:type="paragraph" w:customStyle="1" w:styleId="Fields">
    <w:name w:val="Fields"/>
    <w:basedOn w:val="Normal"/>
    <w:semiHidden/>
    <w:qFormat/>
    <w:rsid w:val="00162777"/>
    <w:rPr>
      <w:caps/>
      <w:sz w:val="24"/>
    </w:rPr>
  </w:style>
  <w:style w:type="paragraph" w:customStyle="1" w:styleId="GridText">
    <w:name w:val="Grid Text"/>
    <w:basedOn w:val="Normal"/>
    <w:semiHidden/>
    <w:qFormat/>
    <w:rsid w:val="00162777"/>
    <w:rPr>
      <w:color w:val="477DBD" w:themeColor="background2"/>
    </w:rPr>
  </w:style>
  <w:style w:type="paragraph" w:customStyle="1" w:styleId="TableHeading">
    <w:name w:val="Table Heading"/>
    <w:basedOn w:val="Normal"/>
    <w:uiPriority w:val="2"/>
    <w:qFormat/>
    <w:rsid w:val="00AA6AA1"/>
    <w:pPr>
      <w:spacing w:before="40" w:after="40"/>
    </w:pPr>
    <w:rPr>
      <w:b/>
      <w:color w:val="FFFFFF" w:themeColor="background1"/>
    </w:rPr>
  </w:style>
  <w:style w:type="paragraph" w:customStyle="1" w:styleId="TableText">
    <w:name w:val="Table Text"/>
    <w:basedOn w:val="TableHeading"/>
    <w:uiPriority w:val="2"/>
    <w:qFormat/>
    <w:rsid w:val="008D2AD8"/>
    <w:pPr>
      <w:spacing w:line="220" w:lineRule="atLeast"/>
    </w:pPr>
    <w:rPr>
      <w:b w:val="0"/>
      <w:color w:val="000000" w:themeColor="text2"/>
    </w:rPr>
  </w:style>
  <w:style w:type="character" w:customStyle="1" w:styleId="OrangeText">
    <w:name w:val="Orange Text"/>
    <w:basedOn w:val="DefaultParagraphFont"/>
    <w:uiPriority w:val="1"/>
    <w:semiHidden/>
    <w:qFormat/>
    <w:rsid w:val="00162777"/>
    <w:rPr>
      <w:color w:val="EBF5FF" w:themeColor="accent4"/>
    </w:rPr>
  </w:style>
  <w:style w:type="character" w:customStyle="1" w:styleId="Heading4Char">
    <w:name w:val="Heading 4 Char"/>
    <w:basedOn w:val="DefaultParagraphFont"/>
    <w:link w:val="Heading4"/>
    <w:uiPriority w:val="1"/>
    <w:semiHidden/>
    <w:rsid w:val="00AA6AA1"/>
    <w:rPr>
      <w:rFonts w:asciiTheme="majorHAnsi" w:eastAsiaTheme="majorEastAsia" w:hAnsiTheme="majorHAnsi" w:cstheme="majorBidi"/>
      <w:b/>
      <w:iCs/>
      <w:caps/>
      <w:color w:val="000000" w:themeColor="text1"/>
      <w:sz w:val="24"/>
      <w:szCs w:val="22"/>
    </w:rPr>
  </w:style>
  <w:style w:type="character" w:customStyle="1" w:styleId="Heading5Char">
    <w:name w:val="Heading 5 Char"/>
    <w:basedOn w:val="DefaultParagraphFont"/>
    <w:link w:val="Heading5"/>
    <w:uiPriority w:val="9"/>
    <w:semiHidden/>
    <w:rsid w:val="00DE1797"/>
    <w:rPr>
      <w:rFonts w:asciiTheme="majorHAnsi" w:eastAsiaTheme="majorEastAsia" w:hAnsiTheme="majorHAnsi" w:cstheme="majorBidi"/>
      <w:b/>
      <w:color w:val="DBD7D2" w:themeColor="accent3"/>
      <w:sz w:val="22"/>
      <w:szCs w:val="22"/>
    </w:rPr>
  </w:style>
  <w:style w:type="character" w:customStyle="1" w:styleId="Heading6Char">
    <w:name w:val="Heading 6 Char"/>
    <w:basedOn w:val="DefaultParagraphFont"/>
    <w:link w:val="Heading6"/>
    <w:uiPriority w:val="9"/>
    <w:semiHidden/>
    <w:rsid w:val="00DE1797"/>
    <w:rPr>
      <w:rFonts w:asciiTheme="majorHAnsi" w:eastAsiaTheme="majorEastAsia" w:hAnsiTheme="majorHAnsi" w:cstheme="majorBidi"/>
      <w:b/>
      <w:color w:val="223D5F" w:themeColor="accent1" w:themeShade="7F"/>
      <w:sz w:val="22"/>
      <w:szCs w:val="22"/>
    </w:rPr>
  </w:style>
  <w:style w:type="character" w:customStyle="1" w:styleId="Heading7Char">
    <w:name w:val="Heading 7 Char"/>
    <w:basedOn w:val="DefaultParagraphFont"/>
    <w:link w:val="Heading7"/>
    <w:uiPriority w:val="9"/>
    <w:semiHidden/>
    <w:rsid w:val="00162777"/>
    <w:rPr>
      <w:rFonts w:asciiTheme="majorHAnsi" w:eastAsiaTheme="majorEastAsia" w:hAnsiTheme="majorHAnsi" w:cstheme="majorBidi"/>
      <w:i/>
      <w:iCs/>
      <w:color w:val="223D5F" w:themeColor="accent1" w:themeShade="7F"/>
      <w:sz w:val="22"/>
      <w:szCs w:val="22"/>
    </w:rPr>
  </w:style>
  <w:style w:type="character" w:customStyle="1" w:styleId="Heading8Char">
    <w:name w:val="Heading 8 Char"/>
    <w:basedOn w:val="DefaultParagraphFont"/>
    <w:link w:val="Heading8"/>
    <w:uiPriority w:val="9"/>
    <w:semiHidden/>
    <w:rsid w:val="001627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2777"/>
    <w:rPr>
      <w:rFonts w:asciiTheme="majorHAnsi" w:eastAsiaTheme="majorEastAsia" w:hAnsiTheme="majorHAnsi" w:cstheme="majorBidi"/>
      <w:i/>
      <w:iCs/>
      <w:color w:val="272727" w:themeColor="text1" w:themeTint="D8"/>
      <w:sz w:val="21"/>
      <w:szCs w:val="21"/>
    </w:rPr>
  </w:style>
  <w:style w:type="paragraph" w:styleId="NormalIndent">
    <w:name w:val="Normal Indent"/>
    <w:basedOn w:val="Normal"/>
    <w:uiPriority w:val="99"/>
    <w:semiHidden/>
    <w:unhideWhenUsed/>
    <w:rsid w:val="00162777"/>
    <w:pPr>
      <w:ind w:left="720"/>
    </w:pPr>
  </w:style>
  <w:style w:type="paragraph" w:styleId="ListContinue">
    <w:name w:val="List Continue"/>
    <w:basedOn w:val="Normal"/>
    <w:uiPriority w:val="99"/>
    <w:semiHidden/>
    <w:unhideWhenUsed/>
    <w:rsid w:val="00162777"/>
    <w:pPr>
      <w:ind w:left="283"/>
      <w:contextualSpacing/>
    </w:pPr>
  </w:style>
  <w:style w:type="character" w:customStyle="1" w:styleId="Heading1Char">
    <w:name w:val="Heading 1 Char"/>
    <w:basedOn w:val="DefaultParagraphFont"/>
    <w:link w:val="Heading1"/>
    <w:uiPriority w:val="1"/>
    <w:rsid w:val="00327798"/>
    <w:rPr>
      <w:rFonts w:asciiTheme="majorHAnsi" w:eastAsiaTheme="majorEastAsia" w:hAnsiTheme="majorHAnsi" w:cstheme="majorBidi"/>
      <w:b/>
      <w:color w:val="477DBD" w:themeColor="background2"/>
      <w:sz w:val="36"/>
      <w:szCs w:val="32"/>
    </w:rPr>
  </w:style>
  <w:style w:type="character" w:customStyle="1" w:styleId="Heading2Char">
    <w:name w:val="Heading 2 Char"/>
    <w:basedOn w:val="DefaultParagraphFont"/>
    <w:link w:val="Heading2"/>
    <w:uiPriority w:val="1"/>
    <w:rsid w:val="00EF0532"/>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1"/>
    <w:rsid w:val="00EF0532"/>
    <w:rPr>
      <w:rFonts w:asciiTheme="majorHAnsi" w:eastAsiaTheme="majorEastAsia" w:hAnsiTheme="majorHAnsi" w:cstheme="majorBidi"/>
      <w:b/>
      <w:sz w:val="24"/>
      <w:szCs w:val="24"/>
    </w:rPr>
  </w:style>
  <w:style w:type="paragraph" w:customStyle="1" w:styleId="TableBullet1">
    <w:name w:val="Table Bullet 1"/>
    <w:basedOn w:val="TableText"/>
    <w:uiPriority w:val="3"/>
    <w:semiHidden/>
    <w:qFormat/>
    <w:rsid w:val="00162777"/>
    <w:pPr>
      <w:widowControl/>
      <w:numPr>
        <w:numId w:val="8"/>
      </w:numPr>
      <w:adjustRightInd w:val="0"/>
      <w:snapToGrid w:val="0"/>
    </w:pPr>
    <w:rPr>
      <w:rFonts w:eastAsia="MS Mincho"/>
      <w:szCs w:val="20"/>
    </w:rPr>
  </w:style>
  <w:style w:type="numbering" w:customStyle="1" w:styleId="HeadingList">
    <w:name w:val="Heading List"/>
    <w:uiPriority w:val="99"/>
    <w:rsid w:val="00162777"/>
    <w:pPr>
      <w:numPr>
        <w:numId w:val="9"/>
      </w:numPr>
    </w:pPr>
  </w:style>
  <w:style w:type="paragraph" w:customStyle="1" w:styleId="TableBullet">
    <w:name w:val="Table Bullet"/>
    <w:basedOn w:val="TableText"/>
    <w:uiPriority w:val="2"/>
    <w:qFormat/>
    <w:rsid w:val="00522691"/>
    <w:pPr>
      <w:numPr>
        <w:numId w:val="10"/>
      </w:numPr>
      <w:ind w:left="227" w:hanging="227"/>
    </w:pPr>
  </w:style>
  <w:style w:type="character" w:styleId="Mention">
    <w:name w:val="Mention"/>
    <w:basedOn w:val="DefaultParagraphFont"/>
    <w:uiPriority w:val="99"/>
    <w:semiHidden/>
    <w:unhideWhenUsed/>
    <w:rsid w:val="00162777"/>
    <w:rPr>
      <w:color w:val="2B579A"/>
      <w:shd w:val="clear" w:color="auto" w:fill="E6E6E6"/>
    </w:rPr>
  </w:style>
  <w:style w:type="numbering" w:customStyle="1" w:styleId="BulletLists">
    <w:name w:val="Bullet Lists"/>
    <w:uiPriority w:val="99"/>
    <w:rsid w:val="00162777"/>
    <w:pPr>
      <w:numPr>
        <w:numId w:val="11"/>
      </w:numPr>
    </w:pPr>
  </w:style>
  <w:style w:type="paragraph" w:styleId="ListBullet">
    <w:name w:val="List Bullet"/>
    <w:basedOn w:val="Normal"/>
    <w:uiPriority w:val="1"/>
    <w:qFormat/>
    <w:rsid w:val="006B52D2"/>
    <w:pPr>
      <w:widowControl/>
      <w:numPr>
        <w:numId w:val="16"/>
      </w:numPr>
    </w:pPr>
    <w:rPr>
      <w:szCs w:val="20"/>
    </w:rPr>
  </w:style>
  <w:style w:type="paragraph" w:styleId="ListBullet2">
    <w:name w:val="List Bullet 2"/>
    <w:basedOn w:val="Normal"/>
    <w:uiPriority w:val="1"/>
    <w:qFormat/>
    <w:rsid w:val="006B52D2"/>
    <w:pPr>
      <w:widowControl/>
      <w:numPr>
        <w:ilvl w:val="1"/>
        <w:numId w:val="16"/>
      </w:numPr>
    </w:pPr>
    <w:rPr>
      <w:szCs w:val="20"/>
    </w:rPr>
  </w:style>
  <w:style w:type="paragraph" w:styleId="ListBullet3">
    <w:name w:val="List Bullet 3"/>
    <w:basedOn w:val="Normal"/>
    <w:uiPriority w:val="1"/>
    <w:qFormat/>
    <w:rsid w:val="006B52D2"/>
    <w:pPr>
      <w:widowControl/>
      <w:numPr>
        <w:ilvl w:val="2"/>
        <w:numId w:val="16"/>
      </w:numPr>
    </w:pPr>
    <w:rPr>
      <w:szCs w:val="20"/>
    </w:rPr>
  </w:style>
  <w:style w:type="numbering" w:customStyle="1" w:styleId="Bullets">
    <w:name w:val="Bullets"/>
    <w:uiPriority w:val="99"/>
    <w:rsid w:val="006B52D2"/>
    <w:pPr>
      <w:numPr>
        <w:numId w:val="12"/>
      </w:numPr>
    </w:pPr>
  </w:style>
  <w:style w:type="numbering" w:customStyle="1" w:styleId="Numbers">
    <w:name w:val="Numbers"/>
    <w:uiPriority w:val="99"/>
    <w:rsid w:val="008343CA"/>
    <w:pPr>
      <w:numPr>
        <w:numId w:val="13"/>
      </w:numPr>
    </w:pPr>
  </w:style>
  <w:style w:type="character" w:styleId="UnresolvedMention">
    <w:name w:val="Unresolved Mention"/>
    <w:basedOn w:val="DefaultParagraphFont"/>
    <w:uiPriority w:val="99"/>
    <w:semiHidden/>
    <w:unhideWhenUsed/>
    <w:rsid w:val="00162777"/>
    <w:rPr>
      <w:color w:val="605E5C"/>
      <w:shd w:val="clear" w:color="auto" w:fill="E1DFDD"/>
    </w:rPr>
  </w:style>
  <w:style w:type="table" w:customStyle="1" w:styleId="AASETable">
    <w:name w:val="AASE Table"/>
    <w:basedOn w:val="TableNormal"/>
    <w:uiPriority w:val="99"/>
    <w:rsid w:val="00A57570"/>
    <w:rPr>
      <w:color w:val="000000" w:themeColor="text1"/>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57" w:type="dxa"/>
        <w:bottom w:w="57" w:type="dxa"/>
        <w:right w:w="57"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color w:val="FFFFFF" w:themeColor="background1"/>
        <w:sz w:val="20"/>
      </w:rPr>
      <w:tblPr/>
      <w:tcPr>
        <w:shd w:val="clear" w:color="auto" w:fill="477DBD" w:themeFill="background2"/>
      </w:tcPr>
    </w:tblStylePr>
    <w:tblStylePr w:type="lastRow">
      <w:rPr>
        <w:rFonts w:asciiTheme="minorHAnsi" w:hAnsiTheme="min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tblStylePr w:type="band1Vert">
      <w:rPr>
        <w:rFonts w:asciiTheme="minorHAnsi" w:hAnsiTheme="min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tblStylePr w:type="band2Vert">
      <w:rPr>
        <w:rFonts w:asciiTheme="minorHAnsi" w:hAnsiTheme="min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tblStylePr w:type="band1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tblStylePr w:type="band2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style>
  <w:style w:type="character" w:customStyle="1" w:styleId="Italic">
    <w:name w:val="Italic"/>
    <w:basedOn w:val="DefaultParagraphFont"/>
    <w:uiPriority w:val="3"/>
    <w:semiHidden/>
    <w:qFormat/>
    <w:rsid w:val="00162777"/>
    <w:rPr>
      <w:rFonts w:ascii="Arial" w:hAnsi="Arial"/>
      <w:i/>
      <w:sz w:val="20"/>
    </w:rPr>
  </w:style>
  <w:style w:type="character" w:customStyle="1" w:styleId="Highlight">
    <w:name w:val="Highlight"/>
    <w:basedOn w:val="Italic"/>
    <w:uiPriority w:val="6"/>
    <w:semiHidden/>
    <w:qFormat/>
    <w:rsid w:val="00162777"/>
    <w:rPr>
      <w:rFonts w:ascii="Arial" w:hAnsi="Arial"/>
      <w:i w:val="0"/>
      <w:color w:val="FF0000"/>
      <w:sz w:val="20"/>
    </w:rPr>
  </w:style>
  <w:style w:type="character" w:customStyle="1" w:styleId="Bold">
    <w:name w:val="Bold"/>
    <w:basedOn w:val="DefaultParagraphFont"/>
    <w:uiPriority w:val="2"/>
    <w:semiHidden/>
    <w:qFormat/>
    <w:rsid w:val="00162777"/>
    <w:rPr>
      <w:rFonts w:ascii="Arial" w:hAnsi="Arial"/>
      <w:b/>
      <w:sz w:val="20"/>
    </w:rPr>
  </w:style>
  <w:style w:type="numbering" w:customStyle="1" w:styleId="NumberedHeadings">
    <w:name w:val="Numbered Headings"/>
    <w:uiPriority w:val="99"/>
    <w:rsid w:val="00615B29"/>
    <w:pPr>
      <w:numPr>
        <w:numId w:val="14"/>
      </w:numPr>
    </w:pPr>
  </w:style>
  <w:style w:type="paragraph" w:customStyle="1" w:styleId="TableHeadingBlack">
    <w:name w:val="Table Heading Black"/>
    <w:basedOn w:val="TableHeading"/>
    <w:uiPriority w:val="2"/>
    <w:qFormat/>
    <w:rsid w:val="007E0072"/>
    <w:rPr>
      <w:color w:val="000000" w:themeColor="text1"/>
    </w:rPr>
  </w:style>
  <w:style w:type="table" w:customStyle="1" w:styleId="AASETable3">
    <w:name w:val="AASE Table 3"/>
    <w:basedOn w:val="TableNormal"/>
    <w:uiPriority w:val="99"/>
    <w:rsid w:val="007E0072"/>
    <w:rPr>
      <w:sz w:val="20"/>
    </w:rPr>
    <w:tblPr>
      <w:tblStyleRowBandSize w:val="1"/>
      <w:tblStyleColBandSize w:val="1"/>
      <w:tblCellMar>
        <w:top w:w="57" w:type="dxa"/>
        <w:left w:w="57" w:type="dxa"/>
        <w:bottom w:w="57" w:type="dxa"/>
        <w:right w:w="57" w:type="dxa"/>
      </w:tblCellMar>
    </w:tblPr>
    <w:tblStylePr w:type="firstRow">
      <w:rPr>
        <w:rFonts w:asciiTheme="minorHAnsi" w:hAnsiTheme="minorHAnsi"/>
        <w:color w:val="FFFFFF" w:themeColor="background1"/>
        <w:sz w:val="20"/>
      </w:rPr>
      <w:tblPr/>
      <w:tcPr>
        <w:shd w:val="clear" w:color="auto" w:fill="477DBD" w:themeFill="accent1"/>
      </w:tcPr>
    </w:tblStylePr>
    <w:tblStylePr w:type="band1Vert">
      <w:rPr>
        <w:rFonts w:asciiTheme="minorHAnsi" w:hAnsiTheme="minorHAnsi"/>
        <w:sz w:val="20"/>
      </w:rPr>
    </w:tblStylePr>
    <w:tblStylePr w:type="band2Horz">
      <w:rPr>
        <w:rFonts w:asciiTheme="minorHAnsi" w:hAnsiTheme="minorHAnsi"/>
        <w:sz w:val="20"/>
      </w:rPr>
      <w:tblPr/>
      <w:tcPr>
        <w:shd w:val="clear" w:color="auto" w:fill="D9D9D9" w:themeFill="background1" w:themeFillShade="D9"/>
      </w:tcPr>
    </w:tblStylePr>
  </w:style>
  <w:style w:type="table" w:styleId="TableGridLight">
    <w:name w:val="Grid Table Light"/>
    <w:basedOn w:val="TableNormal"/>
    <w:uiPriority w:val="40"/>
    <w:rsid w:val="009369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ubTitle0">
    <w:name w:val="Sub Title"/>
    <w:basedOn w:val="DefaultParagraphFont"/>
    <w:uiPriority w:val="1"/>
    <w:qFormat/>
    <w:rsid w:val="007C1559"/>
    <w:rPr>
      <w:rFonts w:asciiTheme="majorHAnsi" w:hAnsiTheme="majorHAnsi"/>
      <w:b w:val="0"/>
      <w:noProof/>
      <w:color w:val="7F7F7F" w:themeColor="text2" w:themeTint="80"/>
      <w:sz w:val="32"/>
    </w:rPr>
  </w:style>
  <w:style w:type="paragraph" w:styleId="ListParagraph">
    <w:name w:val="List Paragraph"/>
    <w:basedOn w:val="Normal"/>
    <w:uiPriority w:val="7"/>
    <w:qFormat/>
    <w:rsid w:val="002939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13515">
      <w:bodyDiv w:val="1"/>
      <w:marLeft w:val="0"/>
      <w:marRight w:val="0"/>
      <w:marTop w:val="0"/>
      <w:marBottom w:val="0"/>
      <w:divBdr>
        <w:top w:val="none" w:sz="0" w:space="0" w:color="auto"/>
        <w:left w:val="none" w:sz="0" w:space="0" w:color="auto"/>
        <w:bottom w:val="none" w:sz="0" w:space="0" w:color="auto"/>
        <w:right w:val="none" w:sz="0" w:space="0" w:color="auto"/>
      </w:divBdr>
    </w:div>
    <w:div w:id="67971380">
      <w:bodyDiv w:val="1"/>
      <w:marLeft w:val="0"/>
      <w:marRight w:val="0"/>
      <w:marTop w:val="0"/>
      <w:marBottom w:val="0"/>
      <w:divBdr>
        <w:top w:val="none" w:sz="0" w:space="0" w:color="auto"/>
        <w:left w:val="none" w:sz="0" w:space="0" w:color="auto"/>
        <w:bottom w:val="none" w:sz="0" w:space="0" w:color="auto"/>
        <w:right w:val="none" w:sz="0" w:space="0" w:color="auto"/>
      </w:divBdr>
    </w:div>
    <w:div w:id="87047678">
      <w:bodyDiv w:val="1"/>
      <w:marLeft w:val="0"/>
      <w:marRight w:val="0"/>
      <w:marTop w:val="0"/>
      <w:marBottom w:val="0"/>
      <w:divBdr>
        <w:top w:val="none" w:sz="0" w:space="0" w:color="auto"/>
        <w:left w:val="none" w:sz="0" w:space="0" w:color="auto"/>
        <w:bottom w:val="none" w:sz="0" w:space="0" w:color="auto"/>
        <w:right w:val="none" w:sz="0" w:space="0" w:color="auto"/>
      </w:divBdr>
    </w:div>
    <w:div w:id="109784785">
      <w:bodyDiv w:val="1"/>
      <w:marLeft w:val="0"/>
      <w:marRight w:val="0"/>
      <w:marTop w:val="0"/>
      <w:marBottom w:val="0"/>
      <w:divBdr>
        <w:top w:val="none" w:sz="0" w:space="0" w:color="auto"/>
        <w:left w:val="none" w:sz="0" w:space="0" w:color="auto"/>
        <w:bottom w:val="none" w:sz="0" w:space="0" w:color="auto"/>
        <w:right w:val="none" w:sz="0" w:space="0" w:color="auto"/>
      </w:divBdr>
    </w:div>
    <w:div w:id="110562157">
      <w:bodyDiv w:val="1"/>
      <w:marLeft w:val="0"/>
      <w:marRight w:val="0"/>
      <w:marTop w:val="0"/>
      <w:marBottom w:val="0"/>
      <w:divBdr>
        <w:top w:val="none" w:sz="0" w:space="0" w:color="auto"/>
        <w:left w:val="none" w:sz="0" w:space="0" w:color="auto"/>
        <w:bottom w:val="none" w:sz="0" w:space="0" w:color="auto"/>
        <w:right w:val="none" w:sz="0" w:space="0" w:color="auto"/>
      </w:divBdr>
    </w:div>
    <w:div w:id="139930184">
      <w:bodyDiv w:val="1"/>
      <w:marLeft w:val="0"/>
      <w:marRight w:val="0"/>
      <w:marTop w:val="0"/>
      <w:marBottom w:val="0"/>
      <w:divBdr>
        <w:top w:val="none" w:sz="0" w:space="0" w:color="auto"/>
        <w:left w:val="none" w:sz="0" w:space="0" w:color="auto"/>
        <w:bottom w:val="none" w:sz="0" w:space="0" w:color="auto"/>
        <w:right w:val="none" w:sz="0" w:space="0" w:color="auto"/>
      </w:divBdr>
    </w:div>
    <w:div w:id="166134634">
      <w:bodyDiv w:val="1"/>
      <w:marLeft w:val="0"/>
      <w:marRight w:val="0"/>
      <w:marTop w:val="0"/>
      <w:marBottom w:val="0"/>
      <w:divBdr>
        <w:top w:val="none" w:sz="0" w:space="0" w:color="auto"/>
        <w:left w:val="none" w:sz="0" w:space="0" w:color="auto"/>
        <w:bottom w:val="none" w:sz="0" w:space="0" w:color="auto"/>
        <w:right w:val="none" w:sz="0" w:space="0" w:color="auto"/>
      </w:divBdr>
    </w:div>
    <w:div w:id="229119838">
      <w:bodyDiv w:val="1"/>
      <w:marLeft w:val="0"/>
      <w:marRight w:val="0"/>
      <w:marTop w:val="0"/>
      <w:marBottom w:val="0"/>
      <w:divBdr>
        <w:top w:val="none" w:sz="0" w:space="0" w:color="auto"/>
        <w:left w:val="none" w:sz="0" w:space="0" w:color="auto"/>
        <w:bottom w:val="none" w:sz="0" w:space="0" w:color="auto"/>
        <w:right w:val="none" w:sz="0" w:space="0" w:color="auto"/>
      </w:divBdr>
    </w:div>
    <w:div w:id="279726791">
      <w:bodyDiv w:val="1"/>
      <w:marLeft w:val="0"/>
      <w:marRight w:val="0"/>
      <w:marTop w:val="0"/>
      <w:marBottom w:val="0"/>
      <w:divBdr>
        <w:top w:val="none" w:sz="0" w:space="0" w:color="auto"/>
        <w:left w:val="none" w:sz="0" w:space="0" w:color="auto"/>
        <w:bottom w:val="none" w:sz="0" w:space="0" w:color="auto"/>
        <w:right w:val="none" w:sz="0" w:space="0" w:color="auto"/>
      </w:divBdr>
    </w:div>
    <w:div w:id="323096730">
      <w:bodyDiv w:val="1"/>
      <w:marLeft w:val="0"/>
      <w:marRight w:val="0"/>
      <w:marTop w:val="0"/>
      <w:marBottom w:val="0"/>
      <w:divBdr>
        <w:top w:val="none" w:sz="0" w:space="0" w:color="auto"/>
        <w:left w:val="none" w:sz="0" w:space="0" w:color="auto"/>
        <w:bottom w:val="none" w:sz="0" w:space="0" w:color="auto"/>
        <w:right w:val="none" w:sz="0" w:space="0" w:color="auto"/>
      </w:divBdr>
    </w:div>
    <w:div w:id="330567520">
      <w:bodyDiv w:val="1"/>
      <w:marLeft w:val="0"/>
      <w:marRight w:val="0"/>
      <w:marTop w:val="0"/>
      <w:marBottom w:val="0"/>
      <w:divBdr>
        <w:top w:val="none" w:sz="0" w:space="0" w:color="auto"/>
        <w:left w:val="none" w:sz="0" w:space="0" w:color="auto"/>
        <w:bottom w:val="none" w:sz="0" w:space="0" w:color="auto"/>
        <w:right w:val="none" w:sz="0" w:space="0" w:color="auto"/>
      </w:divBdr>
    </w:div>
    <w:div w:id="349644345">
      <w:bodyDiv w:val="1"/>
      <w:marLeft w:val="0"/>
      <w:marRight w:val="0"/>
      <w:marTop w:val="0"/>
      <w:marBottom w:val="0"/>
      <w:divBdr>
        <w:top w:val="none" w:sz="0" w:space="0" w:color="auto"/>
        <w:left w:val="none" w:sz="0" w:space="0" w:color="auto"/>
        <w:bottom w:val="none" w:sz="0" w:space="0" w:color="auto"/>
        <w:right w:val="none" w:sz="0" w:space="0" w:color="auto"/>
      </w:divBdr>
    </w:div>
    <w:div w:id="357197386">
      <w:bodyDiv w:val="1"/>
      <w:marLeft w:val="0"/>
      <w:marRight w:val="0"/>
      <w:marTop w:val="0"/>
      <w:marBottom w:val="0"/>
      <w:divBdr>
        <w:top w:val="none" w:sz="0" w:space="0" w:color="auto"/>
        <w:left w:val="none" w:sz="0" w:space="0" w:color="auto"/>
        <w:bottom w:val="none" w:sz="0" w:space="0" w:color="auto"/>
        <w:right w:val="none" w:sz="0" w:space="0" w:color="auto"/>
      </w:divBdr>
    </w:div>
    <w:div w:id="363216638">
      <w:bodyDiv w:val="1"/>
      <w:marLeft w:val="0"/>
      <w:marRight w:val="0"/>
      <w:marTop w:val="0"/>
      <w:marBottom w:val="0"/>
      <w:divBdr>
        <w:top w:val="none" w:sz="0" w:space="0" w:color="auto"/>
        <w:left w:val="none" w:sz="0" w:space="0" w:color="auto"/>
        <w:bottom w:val="none" w:sz="0" w:space="0" w:color="auto"/>
        <w:right w:val="none" w:sz="0" w:space="0" w:color="auto"/>
      </w:divBdr>
    </w:div>
    <w:div w:id="376009845">
      <w:bodyDiv w:val="1"/>
      <w:marLeft w:val="0"/>
      <w:marRight w:val="0"/>
      <w:marTop w:val="0"/>
      <w:marBottom w:val="0"/>
      <w:divBdr>
        <w:top w:val="none" w:sz="0" w:space="0" w:color="auto"/>
        <w:left w:val="none" w:sz="0" w:space="0" w:color="auto"/>
        <w:bottom w:val="none" w:sz="0" w:space="0" w:color="auto"/>
        <w:right w:val="none" w:sz="0" w:space="0" w:color="auto"/>
      </w:divBdr>
    </w:div>
    <w:div w:id="396435158">
      <w:bodyDiv w:val="1"/>
      <w:marLeft w:val="0"/>
      <w:marRight w:val="0"/>
      <w:marTop w:val="0"/>
      <w:marBottom w:val="0"/>
      <w:divBdr>
        <w:top w:val="none" w:sz="0" w:space="0" w:color="auto"/>
        <w:left w:val="none" w:sz="0" w:space="0" w:color="auto"/>
        <w:bottom w:val="none" w:sz="0" w:space="0" w:color="auto"/>
        <w:right w:val="none" w:sz="0" w:space="0" w:color="auto"/>
      </w:divBdr>
    </w:div>
    <w:div w:id="397095066">
      <w:bodyDiv w:val="1"/>
      <w:marLeft w:val="0"/>
      <w:marRight w:val="0"/>
      <w:marTop w:val="0"/>
      <w:marBottom w:val="0"/>
      <w:divBdr>
        <w:top w:val="none" w:sz="0" w:space="0" w:color="auto"/>
        <w:left w:val="none" w:sz="0" w:space="0" w:color="auto"/>
        <w:bottom w:val="none" w:sz="0" w:space="0" w:color="auto"/>
        <w:right w:val="none" w:sz="0" w:space="0" w:color="auto"/>
      </w:divBdr>
    </w:div>
    <w:div w:id="409040173">
      <w:bodyDiv w:val="1"/>
      <w:marLeft w:val="0"/>
      <w:marRight w:val="0"/>
      <w:marTop w:val="0"/>
      <w:marBottom w:val="0"/>
      <w:divBdr>
        <w:top w:val="none" w:sz="0" w:space="0" w:color="auto"/>
        <w:left w:val="none" w:sz="0" w:space="0" w:color="auto"/>
        <w:bottom w:val="none" w:sz="0" w:space="0" w:color="auto"/>
        <w:right w:val="none" w:sz="0" w:space="0" w:color="auto"/>
      </w:divBdr>
    </w:div>
    <w:div w:id="420294721">
      <w:bodyDiv w:val="1"/>
      <w:marLeft w:val="0"/>
      <w:marRight w:val="0"/>
      <w:marTop w:val="0"/>
      <w:marBottom w:val="0"/>
      <w:divBdr>
        <w:top w:val="none" w:sz="0" w:space="0" w:color="auto"/>
        <w:left w:val="none" w:sz="0" w:space="0" w:color="auto"/>
        <w:bottom w:val="none" w:sz="0" w:space="0" w:color="auto"/>
        <w:right w:val="none" w:sz="0" w:space="0" w:color="auto"/>
      </w:divBdr>
    </w:div>
    <w:div w:id="479660954">
      <w:bodyDiv w:val="1"/>
      <w:marLeft w:val="0"/>
      <w:marRight w:val="0"/>
      <w:marTop w:val="0"/>
      <w:marBottom w:val="0"/>
      <w:divBdr>
        <w:top w:val="none" w:sz="0" w:space="0" w:color="auto"/>
        <w:left w:val="none" w:sz="0" w:space="0" w:color="auto"/>
        <w:bottom w:val="none" w:sz="0" w:space="0" w:color="auto"/>
        <w:right w:val="none" w:sz="0" w:space="0" w:color="auto"/>
      </w:divBdr>
    </w:div>
    <w:div w:id="480925453">
      <w:bodyDiv w:val="1"/>
      <w:marLeft w:val="0"/>
      <w:marRight w:val="0"/>
      <w:marTop w:val="0"/>
      <w:marBottom w:val="0"/>
      <w:divBdr>
        <w:top w:val="none" w:sz="0" w:space="0" w:color="auto"/>
        <w:left w:val="none" w:sz="0" w:space="0" w:color="auto"/>
        <w:bottom w:val="none" w:sz="0" w:space="0" w:color="auto"/>
        <w:right w:val="none" w:sz="0" w:space="0" w:color="auto"/>
      </w:divBdr>
    </w:div>
    <w:div w:id="486898230">
      <w:bodyDiv w:val="1"/>
      <w:marLeft w:val="0"/>
      <w:marRight w:val="0"/>
      <w:marTop w:val="0"/>
      <w:marBottom w:val="0"/>
      <w:divBdr>
        <w:top w:val="none" w:sz="0" w:space="0" w:color="auto"/>
        <w:left w:val="none" w:sz="0" w:space="0" w:color="auto"/>
        <w:bottom w:val="none" w:sz="0" w:space="0" w:color="auto"/>
        <w:right w:val="none" w:sz="0" w:space="0" w:color="auto"/>
      </w:divBdr>
    </w:div>
    <w:div w:id="496648932">
      <w:bodyDiv w:val="1"/>
      <w:marLeft w:val="0"/>
      <w:marRight w:val="0"/>
      <w:marTop w:val="0"/>
      <w:marBottom w:val="0"/>
      <w:divBdr>
        <w:top w:val="none" w:sz="0" w:space="0" w:color="auto"/>
        <w:left w:val="none" w:sz="0" w:space="0" w:color="auto"/>
        <w:bottom w:val="none" w:sz="0" w:space="0" w:color="auto"/>
        <w:right w:val="none" w:sz="0" w:space="0" w:color="auto"/>
      </w:divBdr>
    </w:div>
    <w:div w:id="575751220">
      <w:bodyDiv w:val="1"/>
      <w:marLeft w:val="0"/>
      <w:marRight w:val="0"/>
      <w:marTop w:val="0"/>
      <w:marBottom w:val="0"/>
      <w:divBdr>
        <w:top w:val="none" w:sz="0" w:space="0" w:color="auto"/>
        <w:left w:val="none" w:sz="0" w:space="0" w:color="auto"/>
        <w:bottom w:val="none" w:sz="0" w:space="0" w:color="auto"/>
        <w:right w:val="none" w:sz="0" w:space="0" w:color="auto"/>
      </w:divBdr>
    </w:div>
    <w:div w:id="576748818">
      <w:bodyDiv w:val="1"/>
      <w:marLeft w:val="0"/>
      <w:marRight w:val="0"/>
      <w:marTop w:val="0"/>
      <w:marBottom w:val="0"/>
      <w:divBdr>
        <w:top w:val="none" w:sz="0" w:space="0" w:color="auto"/>
        <w:left w:val="none" w:sz="0" w:space="0" w:color="auto"/>
        <w:bottom w:val="none" w:sz="0" w:space="0" w:color="auto"/>
        <w:right w:val="none" w:sz="0" w:space="0" w:color="auto"/>
      </w:divBdr>
    </w:div>
    <w:div w:id="612247363">
      <w:bodyDiv w:val="1"/>
      <w:marLeft w:val="0"/>
      <w:marRight w:val="0"/>
      <w:marTop w:val="0"/>
      <w:marBottom w:val="0"/>
      <w:divBdr>
        <w:top w:val="none" w:sz="0" w:space="0" w:color="auto"/>
        <w:left w:val="none" w:sz="0" w:space="0" w:color="auto"/>
        <w:bottom w:val="none" w:sz="0" w:space="0" w:color="auto"/>
        <w:right w:val="none" w:sz="0" w:space="0" w:color="auto"/>
      </w:divBdr>
    </w:div>
    <w:div w:id="705447170">
      <w:bodyDiv w:val="1"/>
      <w:marLeft w:val="0"/>
      <w:marRight w:val="0"/>
      <w:marTop w:val="0"/>
      <w:marBottom w:val="0"/>
      <w:divBdr>
        <w:top w:val="none" w:sz="0" w:space="0" w:color="auto"/>
        <w:left w:val="none" w:sz="0" w:space="0" w:color="auto"/>
        <w:bottom w:val="none" w:sz="0" w:space="0" w:color="auto"/>
        <w:right w:val="none" w:sz="0" w:space="0" w:color="auto"/>
      </w:divBdr>
    </w:div>
    <w:div w:id="730158680">
      <w:bodyDiv w:val="1"/>
      <w:marLeft w:val="0"/>
      <w:marRight w:val="0"/>
      <w:marTop w:val="0"/>
      <w:marBottom w:val="0"/>
      <w:divBdr>
        <w:top w:val="none" w:sz="0" w:space="0" w:color="auto"/>
        <w:left w:val="none" w:sz="0" w:space="0" w:color="auto"/>
        <w:bottom w:val="none" w:sz="0" w:space="0" w:color="auto"/>
        <w:right w:val="none" w:sz="0" w:space="0" w:color="auto"/>
      </w:divBdr>
    </w:div>
    <w:div w:id="738795854">
      <w:bodyDiv w:val="1"/>
      <w:marLeft w:val="0"/>
      <w:marRight w:val="0"/>
      <w:marTop w:val="0"/>
      <w:marBottom w:val="0"/>
      <w:divBdr>
        <w:top w:val="none" w:sz="0" w:space="0" w:color="auto"/>
        <w:left w:val="none" w:sz="0" w:space="0" w:color="auto"/>
        <w:bottom w:val="none" w:sz="0" w:space="0" w:color="auto"/>
        <w:right w:val="none" w:sz="0" w:space="0" w:color="auto"/>
      </w:divBdr>
    </w:div>
    <w:div w:id="766078862">
      <w:bodyDiv w:val="1"/>
      <w:marLeft w:val="0"/>
      <w:marRight w:val="0"/>
      <w:marTop w:val="0"/>
      <w:marBottom w:val="0"/>
      <w:divBdr>
        <w:top w:val="none" w:sz="0" w:space="0" w:color="auto"/>
        <w:left w:val="none" w:sz="0" w:space="0" w:color="auto"/>
        <w:bottom w:val="none" w:sz="0" w:space="0" w:color="auto"/>
        <w:right w:val="none" w:sz="0" w:space="0" w:color="auto"/>
      </w:divBdr>
    </w:div>
    <w:div w:id="782043472">
      <w:bodyDiv w:val="1"/>
      <w:marLeft w:val="0"/>
      <w:marRight w:val="0"/>
      <w:marTop w:val="0"/>
      <w:marBottom w:val="0"/>
      <w:divBdr>
        <w:top w:val="none" w:sz="0" w:space="0" w:color="auto"/>
        <w:left w:val="none" w:sz="0" w:space="0" w:color="auto"/>
        <w:bottom w:val="none" w:sz="0" w:space="0" w:color="auto"/>
        <w:right w:val="none" w:sz="0" w:space="0" w:color="auto"/>
      </w:divBdr>
    </w:div>
    <w:div w:id="818687341">
      <w:bodyDiv w:val="1"/>
      <w:marLeft w:val="0"/>
      <w:marRight w:val="0"/>
      <w:marTop w:val="0"/>
      <w:marBottom w:val="0"/>
      <w:divBdr>
        <w:top w:val="none" w:sz="0" w:space="0" w:color="auto"/>
        <w:left w:val="none" w:sz="0" w:space="0" w:color="auto"/>
        <w:bottom w:val="none" w:sz="0" w:space="0" w:color="auto"/>
        <w:right w:val="none" w:sz="0" w:space="0" w:color="auto"/>
      </w:divBdr>
    </w:div>
    <w:div w:id="844439651">
      <w:bodyDiv w:val="1"/>
      <w:marLeft w:val="0"/>
      <w:marRight w:val="0"/>
      <w:marTop w:val="0"/>
      <w:marBottom w:val="0"/>
      <w:divBdr>
        <w:top w:val="none" w:sz="0" w:space="0" w:color="auto"/>
        <w:left w:val="none" w:sz="0" w:space="0" w:color="auto"/>
        <w:bottom w:val="none" w:sz="0" w:space="0" w:color="auto"/>
        <w:right w:val="none" w:sz="0" w:space="0" w:color="auto"/>
      </w:divBdr>
    </w:div>
    <w:div w:id="852961148">
      <w:bodyDiv w:val="1"/>
      <w:marLeft w:val="0"/>
      <w:marRight w:val="0"/>
      <w:marTop w:val="0"/>
      <w:marBottom w:val="0"/>
      <w:divBdr>
        <w:top w:val="none" w:sz="0" w:space="0" w:color="auto"/>
        <w:left w:val="none" w:sz="0" w:space="0" w:color="auto"/>
        <w:bottom w:val="none" w:sz="0" w:space="0" w:color="auto"/>
        <w:right w:val="none" w:sz="0" w:space="0" w:color="auto"/>
      </w:divBdr>
    </w:div>
    <w:div w:id="853150355">
      <w:bodyDiv w:val="1"/>
      <w:marLeft w:val="0"/>
      <w:marRight w:val="0"/>
      <w:marTop w:val="0"/>
      <w:marBottom w:val="0"/>
      <w:divBdr>
        <w:top w:val="none" w:sz="0" w:space="0" w:color="auto"/>
        <w:left w:val="none" w:sz="0" w:space="0" w:color="auto"/>
        <w:bottom w:val="none" w:sz="0" w:space="0" w:color="auto"/>
        <w:right w:val="none" w:sz="0" w:space="0" w:color="auto"/>
      </w:divBdr>
    </w:div>
    <w:div w:id="854466174">
      <w:bodyDiv w:val="1"/>
      <w:marLeft w:val="0"/>
      <w:marRight w:val="0"/>
      <w:marTop w:val="0"/>
      <w:marBottom w:val="0"/>
      <w:divBdr>
        <w:top w:val="none" w:sz="0" w:space="0" w:color="auto"/>
        <w:left w:val="none" w:sz="0" w:space="0" w:color="auto"/>
        <w:bottom w:val="none" w:sz="0" w:space="0" w:color="auto"/>
        <w:right w:val="none" w:sz="0" w:space="0" w:color="auto"/>
      </w:divBdr>
    </w:div>
    <w:div w:id="887375415">
      <w:bodyDiv w:val="1"/>
      <w:marLeft w:val="0"/>
      <w:marRight w:val="0"/>
      <w:marTop w:val="0"/>
      <w:marBottom w:val="0"/>
      <w:divBdr>
        <w:top w:val="none" w:sz="0" w:space="0" w:color="auto"/>
        <w:left w:val="none" w:sz="0" w:space="0" w:color="auto"/>
        <w:bottom w:val="none" w:sz="0" w:space="0" w:color="auto"/>
        <w:right w:val="none" w:sz="0" w:space="0" w:color="auto"/>
      </w:divBdr>
    </w:div>
    <w:div w:id="909463882">
      <w:bodyDiv w:val="1"/>
      <w:marLeft w:val="0"/>
      <w:marRight w:val="0"/>
      <w:marTop w:val="0"/>
      <w:marBottom w:val="0"/>
      <w:divBdr>
        <w:top w:val="none" w:sz="0" w:space="0" w:color="auto"/>
        <w:left w:val="none" w:sz="0" w:space="0" w:color="auto"/>
        <w:bottom w:val="none" w:sz="0" w:space="0" w:color="auto"/>
        <w:right w:val="none" w:sz="0" w:space="0" w:color="auto"/>
      </w:divBdr>
    </w:div>
    <w:div w:id="977757309">
      <w:bodyDiv w:val="1"/>
      <w:marLeft w:val="0"/>
      <w:marRight w:val="0"/>
      <w:marTop w:val="0"/>
      <w:marBottom w:val="0"/>
      <w:divBdr>
        <w:top w:val="none" w:sz="0" w:space="0" w:color="auto"/>
        <w:left w:val="none" w:sz="0" w:space="0" w:color="auto"/>
        <w:bottom w:val="none" w:sz="0" w:space="0" w:color="auto"/>
        <w:right w:val="none" w:sz="0" w:space="0" w:color="auto"/>
      </w:divBdr>
    </w:div>
    <w:div w:id="994529094">
      <w:bodyDiv w:val="1"/>
      <w:marLeft w:val="0"/>
      <w:marRight w:val="0"/>
      <w:marTop w:val="0"/>
      <w:marBottom w:val="0"/>
      <w:divBdr>
        <w:top w:val="none" w:sz="0" w:space="0" w:color="auto"/>
        <w:left w:val="none" w:sz="0" w:space="0" w:color="auto"/>
        <w:bottom w:val="none" w:sz="0" w:space="0" w:color="auto"/>
        <w:right w:val="none" w:sz="0" w:space="0" w:color="auto"/>
      </w:divBdr>
    </w:div>
    <w:div w:id="1036272220">
      <w:bodyDiv w:val="1"/>
      <w:marLeft w:val="0"/>
      <w:marRight w:val="0"/>
      <w:marTop w:val="0"/>
      <w:marBottom w:val="0"/>
      <w:divBdr>
        <w:top w:val="none" w:sz="0" w:space="0" w:color="auto"/>
        <w:left w:val="none" w:sz="0" w:space="0" w:color="auto"/>
        <w:bottom w:val="none" w:sz="0" w:space="0" w:color="auto"/>
        <w:right w:val="none" w:sz="0" w:space="0" w:color="auto"/>
      </w:divBdr>
    </w:div>
    <w:div w:id="1128008368">
      <w:bodyDiv w:val="1"/>
      <w:marLeft w:val="0"/>
      <w:marRight w:val="0"/>
      <w:marTop w:val="0"/>
      <w:marBottom w:val="0"/>
      <w:divBdr>
        <w:top w:val="none" w:sz="0" w:space="0" w:color="auto"/>
        <w:left w:val="none" w:sz="0" w:space="0" w:color="auto"/>
        <w:bottom w:val="none" w:sz="0" w:space="0" w:color="auto"/>
        <w:right w:val="none" w:sz="0" w:space="0" w:color="auto"/>
      </w:divBdr>
    </w:div>
    <w:div w:id="1132864057">
      <w:bodyDiv w:val="1"/>
      <w:marLeft w:val="0"/>
      <w:marRight w:val="0"/>
      <w:marTop w:val="0"/>
      <w:marBottom w:val="0"/>
      <w:divBdr>
        <w:top w:val="none" w:sz="0" w:space="0" w:color="auto"/>
        <w:left w:val="none" w:sz="0" w:space="0" w:color="auto"/>
        <w:bottom w:val="none" w:sz="0" w:space="0" w:color="auto"/>
        <w:right w:val="none" w:sz="0" w:space="0" w:color="auto"/>
      </w:divBdr>
    </w:div>
    <w:div w:id="1141654356">
      <w:bodyDiv w:val="1"/>
      <w:marLeft w:val="0"/>
      <w:marRight w:val="0"/>
      <w:marTop w:val="0"/>
      <w:marBottom w:val="0"/>
      <w:divBdr>
        <w:top w:val="none" w:sz="0" w:space="0" w:color="auto"/>
        <w:left w:val="none" w:sz="0" w:space="0" w:color="auto"/>
        <w:bottom w:val="none" w:sz="0" w:space="0" w:color="auto"/>
        <w:right w:val="none" w:sz="0" w:space="0" w:color="auto"/>
      </w:divBdr>
    </w:div>
    <w:div w:id="1184980830">
      <w:bodyDiv w:val="1"/>
      <w:marLeft w:val="0"/>
      <w:marRight w:val="0"/>
      <w:marTop w:val="0"/>
      <w:marBottom w:val="0"/>
      <w:divBdr>
        <w:top w:val="none" w:sz="0" w:space="0" w:color="auto"/>
        <w:left w:val="none" w:sz="0" w:space="0" w:color="auto"/>
        <w:bottom w:val="none" w:sz="0" w:space="0" w:color="auto"/>
        <w:right w:val="none" w:sz="0" w:space="0" w:color="auto"/>
      </w:divBdr>
    </w:div>
    <w:div w:id="1202943019">
      <w:bodyDiv w:val="1"/>
      <w:marLeft w:val="0"/>
      <w:marRight w:val="0"/>
      <w:marTop w:val="0"/>
      <w:marBottom w:val="0"/>
      <w:divBdr>
        <w:top w:val="none" w:sz="0" w:space="0" w:color="auto"/>
        <w:left w:val="none" w:sz="0" w:space="0" w:color="auto"/>
        <w:bottom w:val="none" w:sz="0" w:space="0" w:color="auto"/>
        <w:right w:val="none" w:sz="0" w:space="0" w:color="auto"/>
      </w:divBdr>
    </w:div>
    <w:div w:id="1218512444">
      <w:bodyDiv w:val="1"/>
      <w:marLeft w:val="0"/>
      <w:marRight w:val="0"/>
      <w:marTop w:val="0"/>
      <w:marBottom w:val="0"/>
      <w:divBdr>
        <w:top w:val="none" w:sz="0" w:space="0" w:color="auto"/>
        <w:left w:val="none" w:sz="0" w:space="0" w:color="auto"/>
        <w:bottom w:val="none" w:sz="0" w:space="0" w:color="auto"/>
        <w:right w:val="none" w:sz="0" w:space="0" w:color="auto"/>
      </w:divBdr>
    </w:div>
    <w:div w:id="1225799746">
      <w:bodyDiv w:val="1"/>
      <w:marLeft w:val="0"/>
      <w:marRight w:val="0"/>
      <w:marTop w:val="0"/>
      <w:marBottom w:val="0"/>
      <w:divBdr>
        <w:top w:val="none" w:sz="0" w:space="0" w:color="auto"/>
        <w:left w:val="none" w:sz="0" w:space="0" w:color="auto"/>
        <w:bottom w:val="none" w:sz="0" w:space="0" w:color="auto"/>
        <w:right w:val="none" w:sz="0" w:space="0" w:color="auto"/>
      </w:divBdr>
    </w:div>
    <w:div w:id="1236013531">
      <w:bodyDiv w:val="1"/>
      <w:marLeft w:val="0"/>
      <w:marRight w:val="0"/>
      <w:marTop w:val="0"/>
      <w:marBottom w:val="0"/>
      <w:divBdr>
        <w:top w:val="none" w:sz="0" w:space="0" w:color="auto"/>
        <w:left w:val="none" w:sz="0" w:space="0" w:color="auto"/>
        <w:bottom w:val="none" w:sz="0" w:space="0" w:color="auto"/>
        <w:right w:val="none" w:sz="0" w:space="0" w:color="auto"/>
      </w:divBdr>
    </w:div>
    <w:div w:id="1248539692">
      <w:bodyDiv w:val="1"/>
      <w:marLeft w:val="0"/>
      <w:marRight w:val="0"/>
      <w:marTop w:val="0"/>
      <w:marBottom w:val="0"/>
      <w:divBdr>
        <w:top w:val="none" w:sz="0" w:space="0" w:color="auto"/>
        <w:left w:val="none" w:sz="0" w:space="0" w:color="auto"/>
        <w:bottom w:val="none" w:sz="0" w:space="0" w:color="auto"/>
        <w:right w:val="none" w:sz="0" w:space="0" w:color="auto"/>
      </w:divBdr>
    </w:div>
    <w:div w:id="1283195973">
      <w:bodyDiv w:val="1"/>
      <w:marLeft w:val="0"/>
      <w:marRight w:val="0"/>
      <w:marTop w:val="0"/>
      <w:marBottom w:val="0"/>
      <w:divBdr>
        <w:top w:val="none" w:sz="0" w:space="0" w:color="auto"/>
        <w:left w:val="none" w:sz="0" w:space="0" w:color="auto"/>
        <w:bottom w:val="none" w:sz="0" w:space="0" w:color="auto"/>
        <w:right w:val="none" w:sz="0" w:space="0" w:color="auto"/>
      </w:divBdr>
    </w:div>
    <w:div w:id="1427849495">
      <w:bodyDiv w:val="1"/>
      <w:marLeft w:val="0"/>
      <w:marRight w:val="0"/>
      <w:marTop w:val="0"/>
      <w:marBottom w:val="0"/>
      <w:divBdr>
        <w:top w:val="none" w:sz="0" w:space="0" w:color="auto"/>
        <w:left w:val="none" w:sz="0" w:space="0" w:color="auto"/>
        <w:bottom w:val="none" w:sz="0" w:space="0" w:color="auto"/>
        <w:right w:val="none" w:sz="0" w:space="0" w:color="auto"/>
      </w:divBdr>
    </w:div>
    <w:div w:id="1443569479">
      <w:bodyDiv w:val="1"/>
      <w:marLeft w:val="0"/>
      <w:marRight w:val="0"/>
      <w:marTop w:val="0"/>
      <w:marBottom w:val="0"/>
      <w:divBdr>
        <w:top w:val="none" w:sz="0" w:space="0" w:color="auto"/>
        <w:left w:val="none" w:sz="0" w:space="0" w:color="auto"/>
        <w:bottom w:val="none" w:sz="0" w:space="0" w:color="auto"/>
        <w:right w:val="none" w:sz="0" w:space="0" w:color="auto"/>
      </w:divBdr>
    </w:div>
    <w:div w:id="1469711059">
      <w:bodyDiv w:val="1"/>
      <w:marLeft w:val="0"/>
      <w:marRight w:val="0"/>
      <w:marTop w:val="0"/>
      <w:marBottom w:val="0"/>
      <w:divBdr>
        <w:top w:val="none" w:sz="0" w:space="0" w:color="auto"/>
        <w:left w:val="none" w:sz="0" w:space="0" w:color="auto"/>
        <w:bottom w:val="none" w:sz="0" w:space="0" w:color="auto"/>
        <w:right w:val="none" w:sz="0" w:space="0" w:color="auto"/>
      </w:divBdr>
    </w:div>
    <w:div w:id="1530607344">
      <w:bodyDiv w:val="1"/>
      <w:marLeft w:val="0"/>
      <w:marRight w:val="0"/>
      <w:marTop w:val="0"/>
      <w:marBottom w:val="0"/>
      <w:divBdr>
        <w:top w:val="none" w:sz="0" w:space="0" w:color="auto"/>
        <w:left w:val="none" w:sz="0" w:space="0" w:color="auto"/>
        <w:bottom w:val="none" w:sz="0" w:space="0" w:color="auto"/>
        <w:right w:val="none" w:sz="0" w:space="0" w:color="auto"/>
      </w:divBdr>
    </w:div>
    <w:div w:id="1558468474">
      <w:bodyDiv w:val="1"/>
      <w:marLeft w:val="0"/>
      <w:marRight w:val="0"/>
      <w:marTop w:val="0"/>
      <w:marBottom w:val="0"/>
      <w:divBdr>
        <w:top w:val="none" w:sz="0" w:space="0" w:color="auto"/>
        <w:left w:val="none" w:sz="0" w:space="0" w:color="auto"/>
        <w:bottom w:val="none" w:sz="0" w:space="0" w:color="auto"/>
        <w:right w:val="none" w:sz="0" w:space="0" w:color="auto"/>
      </w:divBdr>
    </w:div>
    <w:div w:id="1575629976">
      <w:bodyDiv w:val="1"/>
      <w:marLeft w:val="0"/>
      <w:marRight w:val="0"/>
      <w:marTop w:val="0"/>
      <w:marBottom w:val="0"/>
      <w:divBdr>
        <w:top w:val="none" w:sz="0" w:space="0" w:color="auto"/>
        <w:left w:val="none" w:sz="0" w:space="0" w:color="auto"/>
        <w:bottom w:val="none" w:sz="0" w:space="0" w:color="auto"/>
        <w:right w:val="none" w:sz="0" w:space="0" w:color="auto"/>
      </w:divBdr>
    </w:div>
    <w:div w:id="1589003383">
      <w:bodyDiv w:val="1"/>
      <w:marLeft w:val="0"/>
      <w:marRight w:val="0"/>
      <w:marTop w:val="0"/>
      <w:marBottom w:val="0"/>
      <w:divBdr>
        <w:top w:val="none" w:sz="0" w:space="0" w:color="auto"/>
        <w:left w:val="none" w:sz="0" w:space="0" w:color="auto"/>
        <w:bottom w:val="none" w:sz="0" w:space="0" w:color="auto"/>
        <w:right w:val="none" w:sz="0" w:space="0" w:color="auto"/>
      </w:divBdr>
    </w:div>
    <w:div w:id="1595936127">
      <w:bodyDiv w:val="1"/>
      <w:marLeft w:val="0"/>
      <w:marRight w:val="0"/>
      <w:marTop w:val="0"/>
      <w:marBottom w:val="0"/>
      <w:divBdr>
        <w:top w:val="none" w:sz="0" w:space="0" w:color="auto"/>
        <w:left w:val="none" w:sz="0" w:space="0" w:color="auto"/>
        <w:bottom w:val="none" w:sz="0" w:space="0" w:color="auto"/>
        <w:right w:val="none" w:sz="0" w:space="0" w:color="auto"/>
      </w:divBdr>
    </w:div>
    <w:div w:id="1602757752">
      <w:bodyDiv w:val="1"/>
      <w:marLeft w:val="0"/>
      <w:marRight w:val="0"/>
      <w:marTop w:val="0"/>
      <w:marBottom w:val="0"/>
      <w:divBdr>
        <w:top w:val="none" w:sz="0" w:space="0" w:color="auto"/>
        <w:left w:val="none" w:sz="0" w:space="0" w:color="auto"/>
        <w:bottom w:val="none" w:sz="0" w:space="0" w:color="auto"/>
        <w:right w:val="none" w:sz="0" w:space="0" w:color="auto"/>
      </w:divBdr>
    </w:div>
    <w:div w:id="1651714126">
      <w:bodyDiv w:val="1"/>
      <w:marLeft w:val="0"/>
      <w:marRight w:val="0"/>
      <w:marTop w:val="0"/>
      <w:marBottom w:val="0"/>
      <w:divBdr>
        <w:top w:val="none" w:sz="0" w:space="0" w:color="auto"/>
        <w:left w:val="none" w:sz="0" w:space="0" w:color="auto"/>
        <w:bottom w:val="none" w:sz="0" w:space="0" w:color="auto"/>
        <w:right w:val="none" w:sz="0" w:space="0" w:color="auto"/>
      </w:divBdr>
    </w:div>
    <w:div w:id="1684747511">
      <w:bodyDiv w:val="1"/>
      <w:marLeft w:val="0"/>
      <w:marRight w:val="0"/>
      <w:marTop w:val="0"/>
      <w:marBottom w:val="0"/>
      <w:divBdr>
        <w:top w:val="none" w:sz="0" w:space="0" w:color="auto"/>
        <w:left w:val="none" w:sz="0" w:space="0" w:color="auto"/>
        <w:bottom w:val="none" w:sz="0" w:space="0" w:color="auto"/>
        <w:right w:val="none" w:sz="0" w:space="0" w:color="auto"/>
      </w:divBdr>
    </w:div>
    <w:div w:id="1693455895">
      <w:bodyDiv w:val="1"/>
      <w:marLeft w:val="0"/>
      <w:marRight w:val="0"/>
      <w:marTop w:val="0"/>
      <w:marBottom w:val="0"/>
      <w:divBdr>
        <w:top w:val="none" w:sz="0" w:space="0" w:color="auto"/>
        <w:left w:val="none" w:sz="0" w:space="0" w:color="auto"/>
        <w:bottom w:val="none" w:sz="0" w:space="0" w:color="auto"/>
        <w:right w:val="none" w:sz="0" w:space="0" w:color="auto"/>
      </w:divBdr>
    </w:div>
    <w:div w:id="1696998857">
      <w:bodyDiv w:val="1"/>
      <w:marLeft w:val="0"/>
      <w:marRight w:val="0"/>
      <w:marTop w:val="0"/>
      <w:marBottom w:val="0"/>
      <w:divBdr>
        <w:top w:val="none" w:sz="0" w:space="0" w:color="auto"/>
        <w:left w:val="none" w:sz="0" w:space="0" w:color="auto"/>
        <w:bottom w:val="none" w:sz="0" w:space="0" w:color="auto"/>
        <w:right w:val="none" w:sz="0" w:space="0" w:color="auto"/>
      </w:divBdr>
    </w:div>
    <w:div w:id="1701710954">
      <w:bodyDiv w:val="1"/>
      <w:marLeft w:val="0"/>
      <w:marRight w:val="0"/>
      <w:marTop w:val="0"/>
      <w:marBottom w:val="0"/>
      <w:divBdr>
        <w:top w:val="none" w:sz="0" w:space="0" w:color="auto"/>
        <w:left w:val="none" w:sz="0" w:space="0" w:color="auto"/>
        <w:bottom w:val="none" w:sz="0" w:space="0" w:color="auto"/>
        <w:right w:val="none" w:sz="0" w:space="0" w:color="auto"/>
      </w:divBdr>
    </w:div>
    <w:div w:id="1722750806">
      <w:bodyDiv w:val="1"/>
      <w:marLeft w:val="0"/>
      <w:marRight w:val="0"/>
      <w:marTop w:val="0"/>
      <w:marBottom w:val="0"/>
      <w:divBdr>
        <w:top w:val="none" w:sz="0" w:space="0" w:color="auto"/>
        <w:left w:val="none" w:sz="0" w:space="0" w:color="auto"/>
        <w:bottom w:val="none" w:sz="0" w:space="0" w:color="auto"/>
        <w:right w:val="none" w:sz="0" w:space="0" w:color="auto"/>
      </w:divBdr>
    </w:div>
    <w:div w:id="1796941878">
      <w:bodyDiv w:val="1"/>
      <w:marLeft w:val="0"/>
      <w:marRight w:val="0"/>
      <w:marTop w:val="0"/>
      <w:marBottom w:val="0"/>
      <w:divBdr>
        <w:top w:val="none" w:sz="0" w:space="0" w:color="auto"/>
        <w:left w:val="none" w:sz="0" w:space="0" w:color="auto"/>
        <w:bottom w:val="none" w:sz="0" w:space="0" w:color="auto"/>
        <w:right w:val="none" w:sz="0" w:space="0" w:color="auto"/>
      </w:divBdr>
    </w:div>
    <w:div w:id="1800679922">
      <w:bodyDiv w:val="1"/>
      <w:marLeft w:val="0"/>
      <w:marRight w:val="0"/>
      <w:marTop w:val="0"/>
      <w:marBottom w:val="0"/>
      <w:divBdr>
        <w:top w:val="none" w:sz="0" w:space="0" w:color="auto"/>
        <w:left w:val="none" w:sz="0" w:space="0" w:color="auto"/>
        <w:bottom w:val="none" w:sz="0" w:space="0" w:color="auto"/>
        <w:right w:val="none" w:sz="0" w:space="0" w:color="auto"/>
      </w:divBdr>
    </w:div>
    <w:div w:id="1803814739">
      <w:bodyDiv w:val="1"/>
      <w:marLeft w:val="0"/>
      <w:marRight w:val="0"/>
      <w:marTop w:val="0"/>
      <w:marBottom w:val="0"/>
      <w:divBdr>
        <w:top w:val="none" w:sz="0" w:space="0" w:color="auto"/>
        <w:left w:val="none" w:sz="0" w:space="0" w:color="auto"/>
        <w:bottom w:val="none" w:sz="0" w:space="0" w:color="auto"/>
        <w:right w:val="none" w:sz="0" w:space="0" w:color="auto"/>
      </w:divBdr>
    </w:div>
    <w:div w:id="1834757916">
      <w:bodyDiv w:val="1"/>
      <w:marLeft w:val="0"/>
      <w:marRight w:val="0"/>
      <w:marTop w:val="0"/>
      <w:marBottom w:val="0"/>
      <w:divBdr>
        <w:top w:val="none" w:sz="0" w:space="0" w:color="auto"/>
        <w:left w:val="none" w:sz="0" w:space="0" w:color="auto"/>
        <w:bottom w:val="none" w:sz="0" w:space="0" w:color="auto"/>
        <w:right w:val="none" w:sz="0" w:space="0" w:color="auto"/>
      </w:divBdr>
    </w:div>
    <w:div w:id="1910727392">
      <w:bodyDiv w:val="1"/>
      <w:marLeft w:val="0"/>
      <w:marRight w:val="0"/>
      <w:marTop w:val="0"/>
      <w:marBottom w:val="0"/>
      <w:divBdr>
        <w:top w:val="none" w:sz="0" w:space="0" w:color="auto"/>
        <w:left w:val="none" w:sz="0" w:space="0" w:color="auto"/>
        <w:bottom w:val="none" w:sz="0" w:space="0" w:color="auto"/>
        <w:right w:val="none" w:sz="0" w:space="0" w:color="auto"/>
      </w:divBdr>
    </w:div>
    <w:div w:id="1916889959">
      <w:bodyDiv w:val="1"/>
      <w:marLeft w:val="0"/>
      <w:marRight w:val="0"/>
      <w:marTop w:val="0"/>
      <w:marBottom w:val="0"/>
      <w:divBdr>
        <w:top w:val="none" w:sz="0" w:space="0" w:color="auto"/>
        <w:left w:val="none" w:sz="0" w:space="0" w:color="auto"/>
        <w:bottom w:val="none" w:sz="0" w:space="0" w:color="auto"/>
        <w:right w:val="none" w:sz="0" w:space="0" w:color="auto"/>
      </w:divBdr>
    </w:div>
    <w:div w:id="1939219036">
      <w:bodyDiv w:val="1"/>
      <w:marLeft w:val="0"/>
      <w:marRight w:val="0"/>
      <w:marTop w:val="0"/>
      <w:marBottom w:val="0"/>
      <w:divBdr>
        <w:top w:val="none" w:sz="0" w:space="0" w:color="auto"/>
        <w:left w:val="none" w:sz="0" w:space="0" w:color="auto"/>
        <w:bottom w:val="none" w:sz="0" w:space="0" w:color="auto"/>
        <w:right w:val="none" w:sz="0" w:space="0" w:color="auto"/>
      </w:divBdr>
    </w:div>
    <w:div w:id="1961521947">
      <w:bodyDiv w:val="1"/>
      <w:marLeft w:val="0"/>
      <w:marRight w:val="0"/>
      <w:marTop w:val="0"/>
      <w:marBottom w:val="0"/>
      <w:divBdr>
        <w:top w:val="none" w:sz="0" w:space="0" w:color="auto"/>
        <w:left w:val="none" w:sz="0" w:space="0" w:color="auto"/>
        <w:bottom w:val="none" w:sz="0" w:space="0" w:color="auto"/>
        <w:right w:val="none" w:sz="0" w:space="0" w:color="auto"/>
      </w:divBdr>
    </w:div>
    <w:div w:id="1965960332">
      <w:bodyDiv w:val="1"/>
      <w:marLeft w:val="0"/>
      <w:marRight w:val="0"/>
      <w:marTop w:val="0"/>
      <w:marBottom w:val="0"/>
      <w:divBdr>
        <w:top w:val="none" w:sz="0" w:space="0" w:color="auto"/>
        <w:left w:val="none" w:sz="0" w:space="0" w:color="auto"/>
        <w:bottom w:val="none" w:sz="0" w:space="0" w:color="auto"/>
        <w:right w:val="none" w:sz="0" w:space="0" w:color="auto"/>
      </w:divBdr>
    </w:div>
    <w:div w:id="2007586613">
      <w:bodyDiv w:val="1"/>
      <w:marLeft w:val="0"/>
      <w:marRight w:val="0"/>
      <w:marTop w:val="0"/>
      <w:marBottom w:val="0"/>
      <w:divBdr>
        <w:top w:val="none" w:sz="0" w:space="0" w:color="auto"/>
        <w:left w:val="none" w:sz="0" w:space="0" w:color="auto"/>
        <w:bottom w:val="none" w:sz="0" w:space="0" w:color="auto"/>
        <w:right w:val="none" w:sz="0" w:space="0" w:color="auto"/>
      </w:divBdr>
    </w:div>
    <w:div w:id="2032414453">
      <w:bodyDiv w:val="1"/>
      <w:marLeft w:val="0"/>
      <w:marRight w:val="0"/>
      <w:marTop w:val="0"/>
      <w:marBottom w:val="0"/>
      <w:divBdr>
        <w:top w:val="none" w:sz="0" w:space="0" w:color="auto"/>
        <w:left w:val="none" w:sz="0" w:space="0" w:color="auto"/>
        <w:bottom w:val="none" w:sz="0" w:space="0" w:color="auto"/>
        <w:right w:val="none" w:sz="0" w:space="0" w:color="auto"/>
      </w:divBdr>
    </w:div>
    <w:div w:id="2057074263">
      <w:bodyDiv w:val="1"/>
      <w:marLeft w:val="0"/>
      <w:marRight w:val="0"/>
      <w:marTop w:val="0"/>
      <w:marBottom w:val="0"/>
      <w:divBdr>
        <w:top w:val="none" w:sz="0" w:space="0" w:color="auto"/>
        <w:left w:val="none" w:sz="0" w:space="0" w:color="auto"/>
        <w:bottom w:val="none" w:sz="0" w:space="0" w:color="auto"/>
        <w:right w:val="none" w:sz="0" w:space="0" w:color="auto"/>
      </w:divBdr>
    </w:div>
    <w:div w:id="2123307030">
      <w:bodyDiv w:val="1"/>
      <w:marLeft w:val="0"/>
      <w:marRight w:val="0"/>
      <w:marTop w:val="0"/>
      <w:marBottom w:val="0"/>
      <w:divBdr>
        <w:top w:val="none" w:sz="0" w:space="0" w:color="auto"/>
        <w:left w:val="none" w:sz="0" w:space="0" w:color="auto"/>
        <w:bottom w:val="none" w:sz="0" w:space="0" w:color="auto"/>
        <w:right w:val="none" w:sz="0" w:space="0" w:color="auto"/>
      </w:divBdr>
    </w:div>
    <w:div w:id="2134012361">
      <w:bodyDiv w:val="1"/>
      <w:marLeft w:val="0"/>
      <w:marRight w:val="0"/>
      <w:marTop w:val="0"/>
      <w:marBottom w:val="0"/>
      <w:divBdr>
        <w:top w:val="none" w:sz="0" w:space="0" w:color="auto"/>
        <w:left w:val="none" w:sz="0" w:space="0" w:color="auto"/>
        <w:bottom w:val="none" w:sz="0" w:space="0" w:color="auto"/>
        <w:right w:val="none" w:sz="0" w:space="0" w:color="auto"/>
      </w:divBdr>
    </w:div>
    <w:div w:id="214669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imaryconnections.org.au/teaching-sequences/year-5/communicating-matters/lesson-1-solid-liquid-or-gas?utm_source=docx&amp;utm_medium=lesson_1&amp;utm_campaign=cm" TargetMode="External"/><Relationship Id="rId18" Type="http://schemas.openxmlformats.org/officeDocument/2006/relationships/hyperlink" Target="https://primaryconnections.org.au/teaching-sequences/year-5/communicating-matters?tabIndex=3" TargetMode="External"/><Relationship Id="rId26" Type="http://schemas.openxmlformats.org/officeDocument/2006/relationships/hyperlink" Target="https://primaryconnections.org.au/pedagogical-tools/learning-through-inquiry-tools/using-twlh-chart?utm_source=docx&amp;utm_medium=lesson_2&amp;utm_campaign=cm" TargetMode="External"/><Relationship Id="rId39" Type="http://schemas.openxmlformats.org/officeDocument/2006/relationships/hyperlink" Target="https://primaryconnections.org.au/teaching-sequences/year-5/communicating-matters/lesson-7-questioning-communicators?utm_source=docx&amp;utm_medium=lesson_7&amp;utm_campaign=cm" TargetMode="External"/><Relationship Id="rId21" Type="http://schemas.openxmlformats.org/officeDocument/2006/relationships/hyperlink" Target="https://primaryconnections.org.au/teaching-sequences/year-5/communicating-matters/lesson-2-what-liquid?utm_source=docx&amp;utm_medium=lesson_2&amp;utm_campaign=cm" TargetMode="External"/><Relationship Id="rId34" Type="http://schemas.openxmlformats.org/officeDocument/2006/relationships/hyperlink" Target="https://youtube.com/watch?v=bXq4DH6zgDU" TargetMode="External"/><Relationship Id="rId42" Type="http://schemas.openxmlformats.org/officeDocument/2006/relationships/hyperlink" Target="https://www.science.org.au/curious/videos"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abc.net.au/education/subjects-and-topics/science" TargetMode="External"/><Relationship Id="rId29" Type="http://schemas.openxmlformats.org/officeDocument/2006/relationships/hyperlink" Target="https://primaryconnections.org.au/pedagogical-tools/learning-through-inquiry-tools/using-word-wall?utm_source=docx&amp;utm_medium=lesson_3&amp;utm_campaign=cm" TargetMode="Externa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hyperlink" Target="https://primaryconnections.org.au/pedagogical-tools/learning-through-inquiry-tools/facilitating-evidence-based-discussions?tabIndex=2" TargetMode="External"/><Relationship Id="rId37" Type="http://schemas.openxmlformats.org/officeDocument/2006/relationships/hyperlink" Target="https://primaryconnections.org.au/teaching-sequences/year-5/communicating-matters/lesson-6-playing-particles?utm_source=docx&amp;utm_medium=lesson_6&amp;utm_campaign=cm" TargetMode="External"/><Relationship Id="rId40" Type="http://schemas.openxmlformats.org/officeDocument/2006/relationships/hyperlink" Target="https://primaryconnections.org.au/teaching-sequences/year-5/communicating-matters/lesson-8-communicating-science-ideas?utm_source=docx&amp;utm_medium=lesson_8&amp;utm_campaign=cm"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abc.net.au/btn" TargetMode="External"/><Relationship Id="rId23" Type="http://schemas.openxmlformats.org/officeDocument/2006/relationships/hyperlink" Target="https://primaryconnections.org.au/pedagogical-tools/learning-through-inquiry-tools/facilitating-evidence-based-discussions?tabIndex=2" TargetMode="External"/><Relationship Id="rId28" Type="http://schemas.openxmlformats.org/officeDocument/2006/relationships/hyperlink" Target="https://primaryconnections.org.au/pedagogical-tools/learning-through-inquiry-tools/facilitating-evidence-based-discussions?tabIndex=2" TargetMode="External"/><Relationship Id="rId36" Type="http://schemas.openxmlformats.org/officeDocument/2006/relationships/hyperlink" Target="https://primaryconnections.org.au/pedagogical-tools/learning-through-inquiry-tools/facilitating-evidence-based-discussions?tabIndex=2"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primaryconnections.org.au/pedagogical-tools/learning-through-inquiry-tools/using-word-wall?utm_source=docx&amp;utm_medium=lesson_1&amp;utm_campaign=cm" TargetMode="External"/><Relationship Id="rId31" Type="http://schemas.openxmlformats.org/officeDocument/2006/relationships/hyperlink" Target="https://primaryconnections.org.au/teaching-sequences/year-5/communicating-matters/lesson-4-what-gas?utm_source=docx&amp;utm_medium=lesson_4&amp;utm_campaign=cm" TargetMode="External"/><Relationship Id="rId44" Type="http://schemas.openxmlformats.org/officeDocument/2006/relationships/hyperlink" Target="https://www.abc.net.au/education/subjects-and-topics/scien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cience.org.au/curious/videos" TargetMode="External"/><Relationship Id="rId22" Type="http://schemas.openxmlformats.org/officeDocument/2006/relationships/hyperlink" Target="https://primaryconnections.org.au/pedagogical-tools/learning-through-inquiry-tools/facilitating-evidence-based-discussions?utm_source=docx&amp;utm_medium=lesson_2&amp;utm_campaign=cm" TargetMode="External"/><Relationship Id="rId27" Type="http://schemas.openxmlformats.org/officeDocument/2006/relationships/hyperlink" Target="https://primaryconnections.org.au/teaching-sequences/year-5/communicating-matters/lesson-3-searching-solids?utm_source=docx&amp;utm_medium=lesson_3&amp;utm_campaign=cm" TargetMode="External"/><Relationship Id="rId30" Type="http://schemas.openxmlformats.org/officeDocument/2006/relationships/hyperlink" Target="https://primaryconnections.org.au/pedagogical-tools/learning-through-inquiry-tools/using-twlh-chart?utm_source=docx&amp;utm_medium=lesson_3&amp;utm_campaign=cm" TargetMode="External"/><Relationship Id="rId35" Type="http://schemas.openxmlformats.org/officeDocument/2006/relationships/image" Target="media/image4.jpeg"/><Relationship Id="rId43" Type="http://schemas.openxmlformats.org/officeDocument/2006/relationships/hyperlink" Target="https://www.abc.net.au/btn" TargetMode="External"/><Relationship Id="rId48" Type="http://schemas.openxmlformats.org/officeDocument/2006/relationships/footer" Target="footer3.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hyperlink" Target="https://primaryconnections.org.au/pedagogical-tools/learning-through-inquiry-tools/using-word-wall?utm_source=docx&amp;utm_medium=lesson_2&amp;utm_campaign=cm" TargetMode="External"/><Relationship Id="rId33" Type="http://schemas.openxmlformats.org/officeDocument/2006/relationships/hyperlink" Target="https://primaryconnections.org.au/teaching-sequences/year-5/communicating-matters/lesson-5-hot-air?utm_source=docx&amp;utm_medium=lesson_5&amp;utm_campaign=cm" TargetMode="External"/><Relationship Id="rId38" Type="http://schemas.openxmlformats.org/officeDocument/2006/relationships/image" Target="media/image5.png"/><Relationship Id="rId46" Type="http://schemas.openxmlformats.org/officeDocument/2006/relationships/footer" Target="footer1.xml"/><Relationship Id="rId20" Type="http://schemas.openxmlformats.org/officeDocument/2006/relationships/hyperlink" Target="https://primaryconnections.org.au/pedagogical-tools/learning-through-inquiry-tools/using-twlh-chart?utm_source=docx&amp;utm_medium=lesson_1&amp;utm_campaign=cm" TargetMode="External"/><Relationship Id="rId41" Type="http://schemas.openxmlformats.org/officeDocument/2006/relationships/hyperlink" Target="https://primaryconnections.org.au/teaching-sequences/year-5/communicating-matters?utm_source=docx&amp;utm_medium=lesson_8&amp;utm_campaign=cm"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3" Type="http://schemas.openxmlformats.org/officeDocument/2006/relationships/hyperlink" Target="https://primaryconnections.org.au/" TargetMode="External"/><Relationship Id="rId2" Type="http://schemas.openxmlformats.org/officeDocument/2006/relationships/image" Target="media/image7.svg"/><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3" Type="http://schemas.openxmlformats.org/officeDocument/2006/relationships/hyperlink" Target="https://primaryconnections.org.au/" TargetMode="External"/><Relationship Id="rId2" Type="http://schemas.openxmlformats.org/officeDocument/2006/relationships/image" Target="media/image7.svg"/><Relationship Id="rId1" Type="http://schemas.openxmlformats.org/officeDocument/2006/relationships/image" Target="media/image6.png"/></Relationships>
</file>

<file path=word/theme/theme1.xml><?xml version="1.0" encoding="utf-8"?>
<a:theme xmlns:a="http://schemas.openxmlformats.org/drawingml/2006/main" name="Urban Growth">
  <a:themeElements>
    <a:clrScheme name="AASE Primary Connections Colours">
      <a:dk1>
        <a:srgbClr val="000000"/>
      </a:dk1>
      <a:lt1>
        <a:sysClr val="window" lastClr="FFFFFF"/>
      </a:lt1>
      <a:dk2>
        <a:srgbClr val="000000"/>
      </a:dk2>
      <a:lt2>
        <a:srgbClr val="477DBD"/>
      </a:lt2>
      <a:accent1>
        <a:srgbClr val="477DBD"/>
      </a:accent1>
      <a:accent2>
        <a:srgbClr val="F5B841"/>
      </a:accent2>
      <a:accent3>
        <a:srgbClr val="DBD7D2"/>
      </a:accent3>
      <a:accent4>
        <a:srgbClr val="EBF5FF"/>
      </a:accent4>
      <a:accent5>
        <a:srgbClr val="8FD6DE"/>
      </a:accent5>
      <a:accent6>
        <a:srgbClr val="00A6ED"/>
      </a:accent6>
      <a:hlink>
        <a:srgbClr val="477DBD"/>
      </a:hlink>
      <a:folHlink>
        <a:srgbClr val="DBD7D2"/>
      </a:folHlink>
    </a:clrScheme>
    <a:fontScheme name="AAS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SolveApproach xmlns="72742c65-25f8-4182-b9d2-6eb58ec07966" xsi:nil="true"/>
    <_dlc_DocId xmlns="249bb05d-9f36-4797-baf9-70f03887c0e2">AASID-2102554853-2385770</_dlc_DocId>
    <TaxKeywordTaxHTField xmlns="249bb05d-9f36-4797-baf9-70f03887c0e2">
      <Terms xmlns="http://schemas.microsoft.com/office/infopath/2007/PartnerControls"/>
    </TaxKeywordTaxHTField>
    <Filetype xmlns="72742c65-25f8-4182-b9d2-6eb58ec07966" xsi:nil="true"/>
    <Thumb xmlns="72742c65-25f8-4182-b9d2-6eb58ec07966" xsi:nil="true"/>
    <Countryoforigin xmlns="72742c65-25f8-4182-b9d2-6eb58ec07966" xsi:nil="true"/>
    <Image xmlns="72742c65-25f8-4182-b9d2-6eb58ec07966" xsi:nil="true"/>
    <KeyTheme xmlns="72742c65-25f8-4182-b9d2-6eb58ec07966" xsi:nil="true"/>
    <_dlc_DocIdUrl xmlns="249bb05d-9f36-4797-baf9-70f03887c0e2">
      <Url>https://ausacademyofscience.sharepoint.com/_layouts/15/DocIdRedir.aspx?ID=AASID-2102554853-2385770</Url>
      <Description>AASID-2102554853-2385770</Description>
    </_dlc_DocIdUrl>
    <lcf76f155ced4ddcb4097134ff3c332f xmlns="72742c65-25f8-4182-b9d2-6eb58ec07966">
      <Terms xmlns="http://schemas.microsoft.com/office/infopath/2007/PartnerControls"/>
    </lcf76f155ced4ddcb4097134ff3c332f>
    <TaxCatchAll xmlns="249bb05d-9f36-4797-baf9-70f03887c0e2" xsi:nil="true"/>
    <ResourceType xmlns="72742c65-25f8-4182-b9d2-6eb58ec0796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9F2DF799B4EDD418D115D512438A05B" ma:contentTypeVersion="25" ma:contentTypeDescription="Create a new document." ma:contentTypeScope="" ma:versionID="58b953cefe6ecfc7247dfb8f8c8a7561">
  <xsd:schema xmlns:xsd="http://www.w3.org/2001/XMLSchema" xmlns:xs="http://www.w3.org/2001/XMLSchema" xmlns:p="http://schemas.microsoft.com/office/2006/metadata/properties" xmlns:ns2="249bb05d-9f36-4797-baf9-70f03887c0e2" xmlns:ns3="72742c65-25f8-4182-b9d2-6eb58ec07966" targetNamespace="http://schemas.microsoft.com/office/2006/metadata/properties" ma:root="true" ma:fieldsID="94ffca5c587617d2732f1383f002e5e5" ns2:_="" ns3:_="">
    <xsd:import namespace="249bb05d-9f36-4797-baf9-70f03887c0e2"/>
    <xsd:import namespace="72742c65-25f8-4182-b9d2-6eb58ec07966"/>
    <xsd:element name="properties">
      <xsd:complexType>
        <xsd:sequence>
          <xsd:element name="documentManagement">
            <xsd:complexType>
              <xsd:all>
                <xsd:element ref="ns2:TaxKeywordTaxHTField" minOccurs="0"/>
                <xsd:element ref="ns2:TaxCatchAll"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element ref="ns3:Thumb" minOccurs="0"/>
                <xsd:element ref="ns3:MediaServiceSearchProperties" minOccurs="0"/>
                <xsd:element ref="ns3:ResourceType" minOccurs="0"/>
                <xsd:element ref="ns3:KeyTheme" minOccurs="0"/>
                <xsd:element ref="ns3:reSolveApproach" minOccurs="0"/>
                <xsd:element ref="ns3:Countryoforigin" minOccurs="0"/>
                <xsd:element ref="ns3:Filetype" minOccurs="0"/>
                <xsd:element ref="ns3:MediaServiceBillingMetadata" minOccurs="0"/>
                <xsd:element ref="ns3: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bb05d-9f36-4797-baf9-70f03887c0e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5397e1ef-6145-448f-8584-0166883bf31a"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568cf63-bd21-49d1-b78b-56f137b96478}" ma:internalName="TaxCatchAll" ma:showField="CatchAllData" ma:web="249bb05d-9f36-4797-baf9-70f03887c0e2">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42c65-25f8-4182-b9d2-6eb58ec0796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97e1ef-6145-448f-8584-0166883bf31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Thumb" ma:index="27" nillable="true" ma:displayName="Thumb" ma:format="Thumbnail" ma:internalName="Thumb">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ResourceType" ma:index="29" nillable="true" ma:displayName="Resource Type" ma:format="Dropdown" ma:internalName="ResourceType">
      <xsd:simpleType>
        <xsd:union memberTypes="dms:Text">
          <xsd:simpleType>
            <xsd:restriction base="dms:Choice">
              <xsd:enumeration value="Presentation"/>
              <xsd:enumeration value="Research"/>
              <xsd:enumeration value="Resource"/>
              <xsd:enumeration value="Template"/>
              <xsd:enumeration value="Abstract"/>
            </xsd:restriction>
          </xsd:simpleType>
        </xsd:union>
      </xsd:simpleType>
    </xsd:element>
    <xsd:element name="KeyTheme" ma:index="30" nillable="true" ma:displayName="Key Theme" ma:format="Dropdown" ma:internalName="KeyTheme">
      <xsd:complexType>
        <xsd:complexContent>
          <xsd:extension base="dms:MultiChoiceFillIn">
            <xsd:sequence>
              <xsd:element name="Value" maxOccurs="unbounded" minOccurs="0" nillable="true">
                <xsd:simpleType>
                  <xsd:union memberTypes="dms:Text">
                    <xsd:simpleType>
                      <xsd:restriction base="dms:Choice">
                        <xsd:enumeration value="Variation Theory"/>
                        <xsd:enumeration value="Learning Progressions"/>
                        <xsd:enumeration value="Professional Learning"/>
                        <xsd:enumeration value="Pedagogy"/>
                        <xsd:enumeration value="Representation"/>
                        <xsd:enumeration value="Secondary"/>
                        <xsd:enumeration value="Complexity Theory"/>
                        <xsd:enumeration value="Communities of Inquiry"/>
                        <xsd:enumeration value="Teacher Knowledge"/>
                      </xsd:restriction>
                    </xsd:simpleType>
                  </xsd:union>
                </xsd:simpleType>
              </xsd:element>
            </xsd:sequence>
          </xsd:extension>
        </xsd:complexContent>
      </xsd:complexType>
    </xsd:element>
    <xsd:element name="reSolveApproach" ma:index="31" nillable="true" ma:displayName="reSolve Approach" ma:format="Dropdown" ma:internalName="reSolveApproach">
      <xsd:complexType>
        <xsd:complexContent>
          <xsd:extension base="dms:MultiChoiceFillIn">
            <xsd:sequence>
              <xsd:element name="Value" maxOccurs="unbounded" minOccurs="0" nillable="true">
                <xsd:simpleType>
                  <xsd:union memberTypes="dms:Text">
                    <xsd:simpleType>
                      <xsd:restriction base="dms:Choice">
                        <xsd:enumeration value="Teacher"/>
                        <xsd:enumeration value="Tasks"/>
                        <xsd:enumeration value="Mathematics"/>
                        <xsd:enumeration value="Tools"/>
                        <xsd:enumeration value="Culture"/>
                      </xsd:restriction>
                    </xsd:simpleType>
                  </xsd:union>
                </xsd:simpleType>
              </xsd:element>
            </xsd:sequence>
          </xsd:extension>
        </xsd:complexContent>
      </xsd:complexType>
    </xsd:element>
    <xsd:element name="Countryoforigin" ma:index="32" nillable="true" ma:displayName="Country of origin" ma:format="Dropdown" ma:internalName="Countryoforigin">
      <xsd:simpleType>
        <xsd:restriction base="dms:Choice">
          <xsd:enumeration value="Australia"/>
          <xsd:enumeration value="International"/>
        </xsd:restriction>
      </xsd:simpleType>
    </xsd:element>
    <xsd:element name="Filetype" ma:index="33" nillable="true" ma:displayName="File type" ma:format="Thumbnail" ma:internalName="Filetype">
      <xsd:simpleType>
        <xsd:restriction base="dms:Unknown"/>
      </xsd:simpleType>
    </xsd:element>
    <xsd:element name="MediaServiceBillingMetadata" ma:index="34" nillable="true" ma:displayName="MediaServiceBillingMetadata" ma:hidden="true" ma:internalName="MediaServiceBillingMetadata" ma:readOnly="true">
      <xsd:simpleType>
        <xsd:restriction base="dms:Note"/>
      </xsd:simpleType>
    </xsd:element>
    <xsd:element name="Image" ma:index="35" nillable="true" ma:displayName="Image" ma:format="Thumbnail" ma:internalName="Imag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088A124-B792-4C5D-82FD-23459016DF1E}">
  <ds:schemaRefs>
    <ds:schemaRef ds:uri="http://schemas.microsoft.com/sharepoint/v3/contenttype/forms"/>
  </ds:schemaRefs>
</ds:datastoreItem>
</file>

<file path=customXml/itemProps2.xml><?xml version="1.0" encoding="utf-8"?>
<ds:datastoreItem xmlns:ds="http://schemas.openxmlformats.org/officeDocument/2006/customXml" ds:itemID="{CA259C86-278E-44F2-9BB7-91F2E71543C6}">
  <ds:schemaRefs>
    <ds:schemaRef ds:uri="http://purl.org/dc/terms/"/>
    <ds:schemaRef ds:uri="http://purl.org/dc/dcmitype/"/>
    <ds:schemaRef ds:uri="http://schemas.microsoft.com/office/2006/documentManagement/types"/>
    <ds:schemaRef ds:uri="http://schemas.microsoft.com/office/2006/metadata/properties"/>
    <ds:schemaRef ds:uri="72742c65-25f8-4182-b9d2-6eb58ec07966"/>
    <ds:schemaRef ds:uri="249bb05d-9f36-4797-baf9-70f03887c0e2"/>
    <ds:schemaRef ds:uri="http://schemas.microsoft.com/office/infopath/2007/PartnerControls"/>
    <ds:schemaRef ds:uri="http://www.w3.org/XML/1998/namespac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32F1D28E-2333-4536-AC5C-E7DD1F5FD042}">
  <ds:schemaRefs>
    <ds:schemaRef ds:uri="http://schemas.openxmlformats.org/officeDocument/2006/bibliography"/>
  </ds:schemaRefs>
</ds:datastoreItem>
</file>

<file path=customXml/itemProps4.xml><?xml version="1.0" encoding="utf-8"?>
<ds:datastoreItem xmlns:ds="http://schemas.openxmlformats.org/officeDocument/2006/customXml" ds:itemID="{F0E27055-80D3-44FA-BFE7-29E80D896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bb05d-9f36-4797-baf9-70f03887c0e2"/>
    <ds:schemaRef ds:uri="72742c65-25f8-4182-b9d2-6eb58ec07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7741F7-B74D-46B7-A215-557757D61FE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10103</Words>
  <Characters>57681</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2025-08-06T13:58:00Z</dcterms:created>
  <dcterms:modified xsi:type="dcterms:W3CDTF">2025-08-18T06:17:00Z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ContentTypeId">
    <vt:lpwstr>0x010100A9F2DF799B4EDD418D115D512438A05B</vt:lpwstr>
  </property>
  <property fmtid="{D5CDD505-2E9C-101B-9397-08002B2CF9AE}" pid="5" name="_dlc_DocIdItemGuid">
    <vt:lpwstr>b2099f75-395e-460b-8674-c7815c5f5ed8</vt:lpwstr>
  </property>
</Properties>
</file>